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CB0" w:rsidRPr="00212173" w:rsidRDefault="003E1CB0" w:rsidP="003E1CB0">
      <w:pPr>
        <w:outlineLvl w:val="0"/>
        <w:rPr>
          <w:rFonts w:ascii="宋体" w:hAnsi="宋体"/>
          <w:b/>
          <w:sz w:val="24"/>
        </w:rPr>
      </w:pPr>
      <w:r w:rsidRPr="005F3B38">
        <w:rPr>
          <w:rFonts w:ascii="宋体" w:hAnsi="宋体" w:hint="eastAsia"/>
          <w:b/>
          <w:sz w:val="24"/>
        </w:rPr>
        <w:t>报告编号：</w:t>
      </w:r>
      <w:r w:rsidR="00281F23">
        <w:rPr>
          <w:rFonts w:ascii="宋体" w:hAnsi="宋体" w:hint="eastAsia"/>
          <w:b/>
          <w:sz w:val="24"/>
        </w:rPr>
        <w:t>CX202</w:t>
      </w:r>
      <w:r w:rsidR="00336163">
        <w:rPr>
          <w:rFonts w:ascii="宋体" w:hAnsi="宋体"/>
          <w:b/>
          <w:sz w:val="24"/>
        </w:rPr>
        <w:t>2</w:t>
      </w:r>
      <w:r w:rsidR="008E31B7">
        <w:rPr>
          <w:rFonts w:ascii="宋体" w:hAnsi="宋体" w:hint="eastAsia"/>
          <w:b/>
          <w:sz w:val="24"/>
        </w:rPr>
        <w:t>-</w:t>
      </w:r>
      <w:r w:rsidR="00EE681C">
        <w:rPr>
          <w:rFonts w:ascii="宋体" w:hAnsi="宋体" w:hint="eastAsia"/>
          <w:b/>
          <w:sz w:val="24"/>
        </w:rPr>
        <w:t>XX</w:t>
      </w:r>
      <w:r w:rsidR="00351A97">
        <w:rPr>
          <w:rFonts w:ascii="宋体" w:hAnsi="宋体" w:hint="eastAsia"/>
          <w:b/>
          <w:sz w:val="24"/>
        </w:rPr>
        <w:t>X</w:t>
      </w:r>
    </w:p>
    <w:p w:rsidR="003E1CB0" w:rsidRDefault="003E1CB0" w:rsidP="003E1CB0">
      <w:pPr>
        <w:outlineLvl w:val="0"/>
        <w:rPr>
          <w:rFonts w:eastAsia="黑体"/>
          <w:b/>
          <w:sz w:val="24"/>
        </w:rPr>
      </w:pPr>
    </w:p>
    <w:p w:rsidR="003E1CB0" w:rsidRDefault="003E1CB0" w:rsidP="003E1CB0">
      <w:pPr>
        <w:jc w:val="center"/>
        <w:outlineLvl w:val="0"/>
        <w:rPr>
          <w:rFonts w:eastAsia="长城大黑体"/>
          <w:b/>
          <w:sz w:val="52"/>
          <w:szCs w:val="52"/>
        </w:rPr>
      </w:pPr>
    </w:p>
    <w:p w:rsidR="003E1CB0" w:rsidRDefault="003E1CB0" w:rsidP="003E1CB0">
      <w:pPr>
        <w:jc w:val="center"/>
        <w:outlineLvl w:val="0"/>
        <w:rPr>
          <w:rFonts w:eastAsia="长城大黑体"/>
          <w:b/>
          <w:sz w:val="52"/>
          <w:szCs w:val="52"/>
        </w:rPr>
      </w:pPr>
    </w:p>
    <w:p w:rsidR="003E1CB0" w:rsidRPr="00D429AC" w:rsidRDefault="003E1CB0" w:rsidP="003E1CB0">
      <w:pPr>
        <w:jc w:val="center"/>
        <w:outlineLvl w:val="0"/>
        <w:rPr>
          <w:rFonts w:eastAsia="长城大黑体"/>
          <w:sz w:val="52"/>
          <w:szCs w:val="52"/>
        </w:rPr>
      </w:pPr>
      <w:r w:rsidRPr="00D429AC">
        <w:rPr>
          <w:rFonts w:eastAsia="长城大黑体" w:hint="eastAsia"/>
          <w:sz w:val="52"/>
          <w:szCs w:val="52"/>
        </w:rPr>
        <w:t>科</w:t>
      </w:r>
      <w:r w:rsidR="006D70B8">
        <w:rPr>
          <w:rFonts w:eastAsia="长城大黑体" w:hint="eastAsia"/>
          <w:sz w:val="52"/>
          <w:szCs w:val="52"/>
        </w:rPr>
        <w:t xml:space="preserve"> </w:t>
      </w:r>
      <w:r w:rsidRPr="00D429AC">
        <w:rPr>
          <w:rFonts w:eastAsia="长城大黑体" w:hint="eastAsia"/>
          <w:sz w:val="52"/>
          <w:szCs w:val="52"/>
        </w:rPr>
        <w:t>技</w:t>
      </w:r>
      <w:r w:rsidR="006D70B8">
        <w:rPr>
          <w:rFonts w:eastAsia="长城大黑体" w:hint="eastAsia"/>
          <w:sz w:val="52"/>
          <w:szCs w:val="52"/>
        </w:rPr>
        <w:t xml:space="preserve"> </w:t>
      </w:r>
      <w:r w:rsidRPr="00D429AC">
        <w:rPr>
          <w:rFonts w:eastAsia="长城大黑体" w:hint="eastAsia"/>
          <w:sz w:val="52"/>
          <w:szCs w:val="52"/>
        </w:rPr>
        <w:t>查</w:t>
      </w:r>
      <w:r w:rsidR="006D70B8">
        <w:rPr>
          <w:rFonts w:eastAsia="长城大黑体" w:hint="eastAsia"/>
          <w:sz w:val="52"/>
          <w:szCs w:val="52"/>
        </w:rPr>
        <w:t xml:space="preserve"> </w:t>
      </w:r>
      <w:r w:rsidRPr="00D429AC">
        <w:rPr>
          <w:rFonts w:eastAsia="长城大黑体" w:hint="eastAsia"/>
          <w:sz w:val="52"/>
          <w:szCs w:val="52"/>
        </w:rPr>
        <w:t>新</w:t>
      </w:r>
      <w:r w:rsidR="006D70B8">
        <w:rPr>
          <w:rFonts w:eastAsia="长城大黑体" w:hint="eastAsia"/>
          <w:sz w:val="52"/>
          <w:szCs w:val="52"/>
        </w:rPr>
        <w:t xml:space="preserve"> </w:t>
      </w:r>
      <w:r w:rsidRPr="00D429AC">
        <w:rPr>
          <w:rFonts w:eastAsia="长城大黑体" w:hint="eastAsia"/>
          <w:sz w:val="52"/>
          <w:szCs w:val="52"/>
        </w:rPr>
        <w:t>报</w:t>
      </w:r>
      <w:r w:rsidR="006D70B8">
        <w:rPr>
          <w:rFonts w:eastAsia="长城大黑体" w:hint="eastAsia"/>
          <w:sz w:val="52"/>
          <w:szCs w:val="52"/>
        </w:rPr>
        <w:t xml:space="preserve"> </w:t>
      </w:r>
      <w:r w:rsidRPr="00D429AC">
        <w:rPr>
          <w:rFonts w:eastAsia="长城大黑体" w:hint="eastAsia"/>
          <w:sz w:val="52"/>
          <w:szCs w:val="52"/>
        </w:rPr>
        <w:t>告</w:t>
      </w:r>
    </w:p>
    <w:p w:rsidR="003E1CB0" w:rsidRDefault="003E1CB0" w:rsidP="003E1CB0">
      <w:pPr>
        <w:jc w:val="center"/>
        <w:rPr>
          <w:rFonts w:eastAsia="黑体"/>
        </w:rPr>
      </w:pPr>
    </w:p>
    <w:p w:rsidR="003E1CB0" w:rsidRDefault="003E1CB0" w:rsidP="003E1CB0">
      <w:pPr>
        <w:jc w:val="center"/>
        <w:rPr>
          <w:rFonts w:eastAsia="黑体"/>
        </w:rPr>
      </w:pPr>
    </w:p>
    <w:p w:rsidR="003E1CB0" w:rsidRDefault="003E1CB0" w:rsidP="003E1CB0">
      <w:pPr>
        <w:jc w:val="center"/>
        <w:rPr>
          <w:rFonts w:eastAsia="黑体"/>
        </w:rPr>
      </w:pPr>
    </w:p>
    <w:p w:rsidR="003E1CB0" w:rsidRDefault="003E1CB0" w:rsidP="003E1CB0">
      <w:pPr>
        <w:spacing w:line="480" w:lineRule="auto"/>
        <w:rPr>
          <w:rFonts w:eastAsia="黑体"/>
        </w:rPr>
      </w:pPr>
    </w:p>
    <w:p w:rsidR="003E1CB0" w:rsidRDefault="003E1CB0" w:rsidP="003E1CB0">
      <w:pPr>
        <w:spacing w:line="480" w:lineRule="auto"/>
        <w:jc w:val="center"/>
        <w:rPr>
          <w:rFonts w:eastAsia="黑体"/>
        </w:rPr>
      </w:pPr>
    </w:p>
    <w:p w:rsidR="003E1CB0" w:rsidRPr="00CA36FB" w:rsidRDefault="003E1CB0" w:rsidP="003E1CB0">
      <w:pPr>
        <w:ind w:leftChars="513" w:left="2658" w:hangingChars="492" w:hanging="1581"/>
        <w:outlineLvl w:val="0"/>
        <w:rPr>
          <w:rFonts w:eastAsia="黑体"/>
          <w:bCs/>
          <w:sz w:val="32"/>
        </w:rPr>
      </w:pPr>
      <w:bookmarkStart w:id="0" w:name="_Toc309022332"/>
      <w:bookmarkStart w:id="1" w:name="_Toc308774373"/>
      <w:r w:rsidRPr="005F3B38">
        <w:rPr>
          <w:rFonts w:ascii="宋体" w:hAnsi="宋体" w:hint="eastAsia"/>
          <w:b/>
          <w:sz w:val="32"/>
          <w:szCs w:val="32"/>
        </w:rPr>
        <w:t>项目名称：</w:t>
      </w:r>
      <w:bookmarkStart w:id="2" w:name="_Toc309022333"/>
      <w:bookmarkStart w:id="3" w:name="_Toc308774374"/>
      <w:bookmarkEnd w:id="0"/>
      <w:bookmarkEnd w:id="1"/>
      <w:proofErr w:type="gramStart"/>
      <w:r w:rsidR="00442B31" w:rsidRPr="00641CC1">
        <w:rPr>
          <w:rFonts w:ascii="宋体" w:hAnsi="宋体" w:hint="eastAsia"/>
          <w:b/>
          <w:color w:val="000000"/>
          <w:sz w:val="32"/>
          <w:szCs w:val="30"/>
        </w:rPr>
        <w:t>杯杂芳烃</w:t>
      </w:r>
      <w:proofErr w:type="gramEnd"/>
      <w:r w:rsidR="00442B31" w:rsidRPr="00641CC1">
        <w:rPr>
          <w:rFonts w:ascii="宋体" w:hAnsi="宋体" w:hint="eastAsia"/>
          <w:b/>
          <w:color w:val="000000"/>
          <w:sz w:val="32"/>
          <w:szCs w:val="30"/>
        </w:rPr>
        <w:t>固相萃取材料用于黄酮类化合物的分离富集研究</w:t>
      </w:r>
      <w:r w:rsidR="00730272" w:rsidRPr="008F3D87">
        <w:rPr>
          <w:rFonts w:ascii="宋体" w:hAnsi="宋体" w:hint="eastAsia"/>
          <w:b/>
          <w:color w:val="FF0000"/>
          <w:sz w:val="32"/>
          <w:szCs w:val="32"/>
        </w:rPr>
        <w:t>（宋体三号</w:t>
      </w:r>
      <w:r w:rsidR="00730272">
        <w:rPr>
          <w:rFonts w:ascii="宋体" w:hAnsi="宋体" w:hint="eastAsia"/>
          <w:b/>
          <w:color w:val="FF0000"/>
          <w:sz w:val="32"/>
          <w:szCs w:val="32"/>
        </w:rPr>
        <w:t>加粗</w:t>
      </w:r>
      <w:r w:rsidR="00730272" w:rsidRPr="008F3D87">
        <w:rPr>
          <w:rFonts w:ascii="宋体" w:hAnsi="宋体" w:hint="eastAsia"/>
          <w:b/>
          <w:color w:val="FF0000"/>
          <w:sz w:val="32"/>
          <w:szCs w:val="32"/>
        </w:rPr>
        <w:t>）</w:t>
      </w:r>
    </w:p>
    <w:p w:rsidR="003E1CB0" w:rsidRPr="005F3B38" w:rsidRDefault="003E1CB0" w:rsidP="003E1CB0">
      <w:pPr>
        <w:outlineLvl w:val="0"/>
        <w:rPr>
          <w:rFonts w:ascii="宋体" w:hAnsi="宋体"/>
          <w:b/>
          <w:spacing w:val="-4"/>
          <w:sz w:val="32"/>
          <w:szCs w:val="32"/>
        </w:rPr>
      </w:pPr>
    </w:p>
    <w:p w:rsidR="003E1CB0" w:rsidRPr="00EF3B30" w:rsidRDefault="003E1CB0" w:rsidP="003E1CB0">
      <w:pPr>
        <w:ind w:leftChars="513" w:left="2658" w:hangingChars="492" w:hanging="1581"/>
        <w:outlineLvl w:val="0"/>
        <w:rPr>
          <w:rFonts w:ascii="宋体" w:hAnsi="宋体" w:cs="Courier New"/>
          <w:b/>
          <w:bCs/>
          <w:sz w:val="32"/>
          <w:szCs w:val="32"/>
        </w:rPr>
      </w:pPr>
      <w:r w:rsidRPr="005F3B38">
        <w:rPr>
          <w:rFonts w:ascii="宋体" w:hAnsi="宋体" w:hint="eastAsia"/>
          <w:b/>
          <w:sz w:val="32"/>
          <w:szCs w:val="32"/>
        </w:rPr>
        <w:t>委 托 人：</w:t>
      </w:r>
      <w:bookmarkEnd w:id="2"/>
      <w:bookmarkEnd w:id="3"/>
      <w:r>
        <w:rPr>
          <w:rFonts w:ascii="宋体" w:hAnsi="宋体" w:cs="Courier New" w:hint="eastAsia"/>
          <w:b/>
          <w:bCs/>
          <w:sz w:val="32"/>
          <w:szCs w:val="32"/>
        </w:rPr>
        <w:t>河南中医药大学</w:t>
      </w:r>
      <w:r w:rsidR="00336163" w:rsidRPr="00341380">
        <w:rPr>
          <w:rFonts w:ascii="宋体" w:hAnsi="宋体" w:cs="Courier New" w:hint="eastAsia"/>
          <w:b/>
          <w:bCs/>
          <w:color w:val="FF0000"/>
          <w:sz w:val="32"/>
          <w:szCs w:val="32"/>
        </w:rPr>
        <w:t>（单位名称）</w:t>
      </w:r>
    </w:p>
    <w:p w:rsidR="003E1CB0" w:rsidRPr="005F3B38" w:rsidRDefault="003E1CB0" w:rsidP="003E1CB0">
      <w:pPr>
        <w:outlineLvl w:val="0"/>
        <w:rPr>
          <w:rFonts w:ascii="宋体" w:hAnsi="宋体"/>
          <w:b/>
          <w:sz w:val="32"/>
          <w:szCs w:val="32"/>
        </w:rPr>
      </w:pPr>
    </w:p>
    <w:p w:rsidR="003E1CB0" w:rsidRPr="003F6F00" w:rsidRDefault="003E1CB0" w:rsidP="003E1CB0">
      <w:pPr>
        <w:ind w:right="-102" w:firstLine="1080"/>
        <w:outlineLvl w:val="0"/>
        <w:rPr>
          <w:rFonts w:ascii="宋体" w:hAnsi="宋体"/>
          <w:b/>
          <w:sz w:val="32"/>
          <w:szCs w:val="32"/>
        </w:rPr>
      </w:pPr>
      <w:bookmarkStart w:id="4" w:name="_Toc309022334"/>
      <w:bookmarkStart w:id="5" w:name="_Toc308774375"/>
      <w:r w:rsidRPr="003F6F00">
        <w:rPr>
          <w:rFonts w:ascii="宋体" w:hAnsi="宋体" w:hint="eastAsia"/>
          <w:b/>
          <w:sz w:val="32"/>
          <w:szCs w:val="32"/>
        </w:rPr>
        <w:t>委托日期：</w:t>
      </w:r>
      <w:bookmarkEnd w:id="4"/>
      <w:bookmarkEnd w:id="5"/>
      <w:r w:rsidRPr="003F6F00">
        <w:rPr>
          <w:rFonts w:ascii="宋体" w:hAnsi="宋体" w:hint="eastAsia"/>
          <w:b/>
          <w:sz w:val="32"/>
          <w:szCs w:val="32"/>
        </w:rPr>
        <w:t>20</w:t>
      </w:r>
      <w:r w:rsidR="0094765D">
        <w:rPr>
          <w:rFonts w:ascii="宋体" w:hAnsi="宋体" w:hint="eastAsia"/>
          <w:b/>
          <w:sz w:val="32"/>
          <w:szCs w:val="32"/>
        </w:rPr>
        <w:t>2</w:t>
      </w:r>
      <w:r w:rsidR="00336163">
        <w:rPr>
          <w:rFonts w:ascii="宋体" w:hAnsi="宋体"/>
          <w:b/>
          <w:sz w:val="32"/>
          <w:szCs w:val="32"/>
        </w:rPr>
        <w:t>2</w:t>
      </w:r>
      <w:r w:rsidRPr="003F6F00">
        <w:rPr>
          <w:rFonts w:ascii="宋体" w:hAnsi="宋体" w:hint="eastAsia"/>
          <w:b/>
          <w:sz w:val="32"/>
          <w:szCs w:val="32"/>
        </w:rPr>
        <w:t>年</w:t>
      </w:r>
      <w:r w:rsidR="006371C6">
        <w:rPr>
          <w:rFonts w:ascii="宋体" w:hAnsi="宋体" w:hint="eastAsia"/>
          <w:b/>
          <w:sz w:val="32"/>
          <w:szCs w:val="32"/>
        </w:rPr>
        <w:t>XX</w:t>
      </w:r>
      <w:r w:rsidRPr="003F6F00">
        <w:rPr>
          <w:rFonts w:ascii="宋体" w:hAnsi="宋体" w:hint="eastAsia"/>
          <w:b/>
          <w:sz w:val="32"/>
          <w:szCs w:val="32"/>
        </w:rPr>
        <w:t>月</w:t>
      </w:r>
      <w:r w:rsidR="006371C6">
        <w:rPr>
          <w:rFonts w:ascii="宋体" w:hAnsi="宋体" w:hint="eastAsia"/>
          <w:b/>
          <w:sz w:val="32"/>
          <w:szCs w:val="32"/>
        </w:rPr>
        <w:t>XX</w:t>
      </w:r>
      <w:r w:rsidRPr="003F6F00">
        <w:rPr>
          <w:rFonts w:ascii="宋体" w:hAnsi="宋体" w:hint="eastAsia"/>
          <w:b/>
          <w:sz w:val="32"/>
          <w:szCs w:val="32"/>
        </w:rPr>
        <w:t>日</w:t>
      </w:r>
    </w:p>
    <w:p w:rsidR="003E1CB0" w:rsidRPr="005F3B38" w:rsidRDefault="003E1CB0" w:rsidP="003E1CB0">
      <w:pPr>
        <w:ind w:right="-102" w:firstLine="1080"/>
        <w:outlineLvl w:val="0"/>
        <w:rPr>
          <w:rFonts w:ascii="宋体" w:hAnsi="宋体"/>
          <w:b/>
          <w:sz w:val="32"/>
          <w:szCs w:val="32"/>
        </w:rPr>
      </w:pPr>
    </w:p>
    <w:p w:rsidR="003E1CB0" w:rsidRPr="005F3B38" w:rsidRDefault="003E1CB0" w:rsidP="003E1CB0">
      <w:pPr>
        <w:ind w:right="-102" w:firstLine="1080"/>
        <w:outlineLvl w:val="0"/>
        <w:rPr>
          <w:rFonts w:ascii="宋体" w:hAnsi="宋体"/>
          <w:b/>
          <w:sz w:val="32"/>
          <w:szCs w:val="32"/>
        </w:rPr>
      </w:pPr>
      <w:bookmarkStart w:id="6" w:name="_Toc309022335"/>
      <w:bookmarkStart w:id="7" w:name="_Toc308774376"/>
      <w:r w:rsidRPr="005F3B38">
        <w:rPr>
          <w:rFonts w:ascii="宋体" w:hAnsi="宋体" w:hint="eastAsia"/>
          <w:b/>
          <w:sz w:val="32"/>
          <w:szCs w:val="32"/>
        </w:rPr>
        <w:t>查新机构：</w:t>
      </w:r>
      <w:bookmarkEnd w:id="6"/>
      <w:bookmarkEnd w:id="7"/>
      <w:r w:rsidRPr="005F3B38">
        <w:rPr>
          <w:rFonts w:ascii="宋体" w:hAnsi="宋体" w:hint="eastAsia"/>
          <w:b/>
          <w:sz w:val="32"/>
          <w:szCs w:val="32"/>
        </w:rPr>
        <w:t>河南省科技查新工作站</w:t>
      </w:r>
    </w:p>
    <w:p w:rsidR="003E1CB0" w:rsidRPr="005F3B38" w:rsidRDefault="003E1CB0" w:rsidP="003E1CB0">
      <w:pPr>
        <w:ind w:right="-102" w:firstLine="1080"/>
        <w:outlineLvl w:val="0"/>
        <w:rPr>
          <w:rFonts w:ascii="宋体" w:hAnsi="宋体"/>
          <w:b/>
          <w:sz w:val="32"/>
          <w:szCs w:val="32"/>
        </w:rPr>
      </w:pPr>
    </w:p>
    <w:p w:rsidR="003E1CB0" w:rsidRPr="005F3B38" w:rsidRDefault="003E1CB0" w:rsidP="003E1CB0">
      <w:pPr>
        <w:ind w:right="-102" w:firstLine="1080"/>
        <w:outlineLvl w:val="0"/>
        <w:rPr>
          <w:rFonts w:ascii="宋体" w:hAnsi="宋体"/>
          <w:b/>
          <w:sz w:val="32"/>
          <w:szCs w:val="32"/>
        </w:rPr>
      </w:pPr>
      <w:bookmarkStart w:id="8" w:name="_Toc309022336"/>
      <w:bookmarkStart w:id="9" w:name="_Toc308774377"/>
      <w:r w:rsidRPr="005F3B38">
        <w:rPr>
          <w:rFonts w:ascii="宋体" w:hAnsi="宋体" w:hint="eastAsia"/>
          <w:b/>
          <w:sz w:val="32"/>
          <w:szCs w:val="32"/>
        </w:rPr>
        <w:t>查新完成日期：</w:t>
      </w:r>
      <w:bookmarkEnd w:id="8"/>
      <w:bookmarkEnd w:id="9"/>
      <w:r w:rsidR="00B83B4C">
        <w:rPr>
          <w:rFonts w:ascii="宋体" w:hAnsi="宋体" w:hint="eastAsia"/>
          <w:b/>
          <w:sz w:val="32"/>
          <w:szCs w:val="32"/>
        </w:rPr>
        <w:t>20</w:t>
      </w:r>
      <w:r w:rsidR="0094765D">
        <w:rPr>
          <w:rFonts w:ascii="宋体" w:hAnsi="宋体" w:hint="eastAsia"/>
          <w:b/>
          <w:sz w:val="32"/>
          <w:szCs w:val="32"/>
        </w:rPr>
        <w:t>2</w:t>
      </w:r>
      <w:r w:rsidR="00135DA3">
        <w:rPr>
          <w:rFonts w:ascii="宋体" w:hAnsi="宋体"/>
          <w:b/>
          <w:sz w:val="32"/>
          <w:szCs w:val="32"/>
        </w:rPr>
        <w:t>2</w:t>
      </w:r>
      <w:r w:rsidRPr="005F3B38">
        <w:rPr>
          <w:rFonts w:ascii="宋体" w:hAnsi="宋体" w:hint="eastAsia"/>
          <w:b/>
          <w:sz w:val="32"/>
          <w:szCs w:val="32"/>
        </w:rPr>
        <w:t>年</w:t>
      </w:r>
      <w:r w:rsidR="006371C6">
        <w:rPr>
          <w:rFonts w:ascii="宋体" w:hAnsi="宋体" w:hint="eastAsia"/>
          <w:b/>
          <w:sz w:val="32"/>
          <w:szCs w:val="32"/>
        </w:rPr>
        <w:t>XX</w:t>
      </w:r>
      <w:r w:rsidRPr="005F3B38">
        <w:rPr>
          <w:rFonts w:ascii="宋体" w:hAnsi="宋体" w:hint="eastAsia"/>
          <w:b/>
          <w:sz w:val="32"/>
          <w:szCs w:val="32"/>
        </w:rPr>
        <w:t>月</w:t>
      </w:r>
      <w:r w:rsidR="006371C6">
        <w:rPr>
          <w:rFonts w:ascii="宋体" w:hAnsi="宋体" w:hint="eastAsia"/>
          <w:b/>
          <w:sz w:val="32"/>
          <w:szCs w:val="32"/>
        </w:rPr>
        <w:t>XX</w:t>
      </w:r>
      <w:r w:rsidRPr="005F3B38">
        <w:rPr>
          <w:rFonts w:ascii="宋体" w:hAnsi="宋体" w:hint="eastAsia"/>
          <w:b/>
          <w:sz w:val="32"/>
          <w:szCs w:val="32"/>
        </w:rPr>
        <w:t>日</w:t>
      </w:r>
    </w:p>
    <w:p w:rsidR="003E1CB0" w:rsidRDefault="003E1CB0" w:rsidP="003E1CB0">
      <w:pPr>
        <w:rPr>
          <w:rFonts w:ascii="黑体"/>
        </w:rPr>
      </w:pPr>
    </w:p>
    <w:p w:rsidR="009A6F2A" w:rsidRDefault="009A6F2A" w:rsidP="003E1CB0">
      <w:pPr>
        <w:rPr>
          <w:rFonts w:ascii="黑体"/>
        </w:rPr>
      </w:pPr>
    </w:p>
    <w:p w:rsidR="009A6F2A" w:rsidRPr="009A6F2A" w:rsidRDefault="009A6F2A" w:rsidP="003E1CB0">
      <w:pPr>
        <w:rPr>
          <w:rFonts w:ascii="黑体"/>
        </w:rPr>
      </w:pPr>
    </w:p>
    <w:p w:rsidR="003E1CB0" w:rsidRPr="00712DDD" w:rsidRDefault="003E1CB0" w:rsidP="00503ED6">
      <w:pPr>
        <w:ind w:firstLineChars="700" w:firstLine="2240"/>
        <w:outlineLvl w:val="0"/>
        <w:rPr>
          <w:rFonts w:eastAsia="黑体"/>
          <w:sz w:val="32"/>
        </w:rPr>
      </w:pPr>
      <w:r>
        <w:rPr>
          <w:rFonts w:eastAsia="黑体" w:hint="eastAsia"/>
          <w:sz w:val="32"/>
        </w:rPr>
        <w:t>中华人民共和国科学技术部</w:t>
      </w:r>
    </w:p>
    <w:p w:rsidR="003E1CB0" w:rsidRDefault="003E1CB0" w:rsidP="0018645E">
      <w:pPr>
        <w:spacing w:before="120"/>
        <w:jc w:val="center"/>
        <w:rPr>
          <w:rFonts w:ascii="宋体" w:eastAsia="仿宋_GB2312"/>
          <w:sz w:val="32"/>
        </w:rPr>
      </w:pPr>
      <w:r>
        <w:rPr>
          <w:rFonts w:eastAsia="仿宋_GB2312" w:hint="eastAsia"/>
          <w:sz w:val="32"/>
        </w:rPr>
        <w:t>二○○○年</w:t>
      </w:r>
      <w:r>
        <w:rPr>
          <w:rFonts w:ascii="宋体" w:eastAsia="仿宋_GB2312" w:hint="eastAsia"/>
          <w:sz w:val="32"/>
        </w:rPr>
        <w:t>制表</w:t>
      </w: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1079"/>
        <w:gridCol w:w="1275"/>
        <w:gridCol w:w="900"/>
        <w:gridCol w:w="1573"/>
        <w:gridCol w:w="1129"/>
        <w:gridCol w:w="1398"/>
        <w:gridCol w:w="102"/>
      </w:tblGrid>
      <w:tr w:rsidR="003E1CB0" w:rsidTr="001055B9">
        <w:trPr>
          <w:cantSplit/>
          <w:trHeight w:val="612"/>
        </w:trPr>
        <w:tc>
          <w:tcPr>
            <w:tcW w:w="1172" w:type="dxa"/>
            <w:vMerge w:val="restart"/>
            <w:tcBorders>
              <w:top w:val="single" w:sz="4" w:space="0" w:color="auto"/>
              <w:left w:val="single" w:sz="4" w:space="0" w:color="auto"/>
              <w:bottom w:val="single" w:sz="4" w:space="0" w:color="auto"/>
              <w:right w:val="single" w:sz="4" w:space="0" w:color="auto"/>
            </w:tcBorders>
            <w:vAlign w:val="center"/>
          </w:tcPr>
          <w:p w:rsidR="003E1CB0" w:rsidRDefault="003E1CB0" w:rsidP="001055B9">
            <w:pPr>
              <w:spacing w:before="120"/>
              <w:jc w:val="center"/>
              <w:rPr>
                <w:rFonts w:ascii="宋体" w:hAnsi="宋体"/>
                <w:szCs w:val="21"/>
              </w:rPr>
            </w:pPr>
            <w:r>
              <w:rPr>
                <w:rFonts w:ascii="宋体" w:hAnsi="宋体" w:hint="eastAsia"/>
                <w:szCs w:val="21"/>
              </w:rPr>
              <w:lastRenderedPageBreak/>
              <w:t>查新项目</w:t>
            </w:r>
          </w:p>
          <w:p w:rsidR="003E1CB0" w:rsidRDefault="003E1CB0" w:rsidP="001055B9">
            <w:pPr>
              <w:jc w:val="center"/>
              <w:rPr>
                <w:rFonts w:ascii="宋体" w:hAnsi="宋体"/>
                <w:szCs w:val="21"/>
              </w:rPr>
            </w:pPr>
            <w:r>
              <w:rPr>
                <w:rFonts w:ascii="宋体" w:hAnsi="宋体" w:hint="eastAsia"/>
                <w:szCs w:val="21"/>
              </w:rPr>
              <w:t>名   称</w:t>
            </w:r>
          </w:p>
        </w:tc>
        <w:tc>
          <w:tcPr>
            <w:tcW w:w="7456" w:type="dxa"/>
            <w:gridSpan w:val="7"/>
            <w:tcBorders>
              <w:top w:val="single" w:sz="4" w:space="0" w:color="auto"/>
              <w:left w:val="single" w:sz="4" w:space="0" w:color="auto"/>
              <w:bottom w:val="single" w:sz="4" w:space="0" w:color="auto"/>
              <w:right w:val="single" w:sz="4" w:space="0" w:color="auto"/>
            </w:tcBorders>
            <w:vAlign w:val="center"/>
          </w:tcPr>
          <w:p w:rsidR="003E1CB0" w:rsidRPr="000C0E80" w:rsidRDefault="003E1CB0" w:rsidP="001055B9">
            <w:pPr>
              <w:rPr>
                <w:rFonts w:ascii="宋体"/>
                <w:bCs/>
                <w:spacing w:val="-4"/>
                <w:szCs w:val="21"/>
              </w:rPr>
            </w:pPr>
            <w:r>
              <w:rPr>
                <w:rFonts w:ascii="宋体" w:hAnsi="宋体" w:hint="eastAsia"/>
                <w:szCs w:val="21"/>
              </w:rPr>
              <w:t>中文：</w:t>
            </w:r>
            <w:proofErr w:type="gramStart"/>
            <w:r w:rsidR="0001227A" w:rsidRPr="000152FE">
              <w:rPr>
                <w:rFonts w:asciiTheme="minorEastAsia" w:eastAsiaTheme="minorEastAsia" w:hAnsiTheme="minorEastAsia" w:hint="eastAsia"/>
                <w:color w:val="000000"/>
                <w:szCs w:val="30"/>
              </w:rPr>
              <w:t>杯杂芳烃</w:t>
            </w:r>
            <w:proofErr w:type="gramEnd"/>
            <w:r w:rsidR="0001227A" w:rsidRPr="000152FE">
              <w:rPr>
                <w:rFonts w:asciiTheme="minorEastAsia" w:eastAsiaTheme="minorEastAsia" w:hAnsiTheme="minorEastAsia" w:hint="eastAsia"/>
                <w:color w:val="000000"/>
                <w:szCs w:val="30"/>
              </w:rPr>
              <w:t>固相萃取材料用于黄酮类化合物的分离富集研究</w:t>
            </w:r>
          </w:p>
        </w:tc>
      </w:tr>
      <w:tr w:rsidR="003E1CB0" w:rsidTr="001055B9">
        <w:trPr>
          <w:cantSplit/>
          <w:trHeight w:val="466"/>
        </w:trPr>
        <w:tc>
          <w:tcPr>
            <w:tcW w:w="1172" w:type="dxa"/>
            <w:vMerge/>
            <w:tcBorders>
              <w:top w:val="single" w:sz="4" w:space="0" w:color="auto"/>
              <w:left w:val="single" w:sz="4" w:space="0" w:color="auto"/>
              <w:bottom w:val="single" w:sz="4" w:space="0" w:color="auto"/>
              <w:right w:val="single" w:sz="4" w:space="0" w:color="auto"/>
            </w:tcBorders>
            <w:vAlign w:val="center"/>
          </w:tcPr>
          <w:p w:rsidR="003E1CB0" w:rsidRDefault="003E1CB0" w:rsidP="001055B9">
            <w:pPr>
              <w:widowControl/>
              <w:jc w:val="left"/>
              <w:rPr>
                <w:rFonts w:ascii="宋体" w:hAnsi="宋体"/>
                <w:szCs w:val="21"/>
              </w:rPr>
            </w:pPr>
          </w:p>
        </w:tc>
        <w:tc>
          <w:tcPr>
            <w:tcW w:w="7456" w:type="dxa"/>
            <w:gridSpan w:val="7"/>
            <w:tcBorders>
              <w:top w:val="single" w:sz="4" w:space="0" w:color="auto"/>
              <w:left w:val="single" w:sz="4" w:space="0" w:color="auto"/>
              <w:bottom w:val="single" w:sz="4" w:space="0" w:color="auto"/>
              <w:right w:val="single" w:sz="4" w:space="0" w:color="auto"/>
            </w:tcBorders>
            <w:vAlign w:val="center"/>
          </w:tcPr>
          <w:p w:rsidR="003E1CB0" w:rsidRPr="00383744" w:rsidRDefault="003E1CB0" w:rsidP="004920BE">
            <w:pPr>
              <w:spacing w:beforeLines="30" w:before="93" w:afterLines="30" w:after="93"/>
              <w:ind w:left="628" w:hangingChars="299" w:hanging="628"/>
              <w:rPr>
                <w:rFonts w:ascii="宋体" w:hAnsi="宋体"/>
                <w:szCs w:val="21"/>
              </w:rPr>
            </w:pPr>
            <w:r>
              <w:rPr>
                <w:rFonts w:ascii="宋体" w:hAnsi="宋体" w:hint="eastAsia"/>
                <w:szCs w:val="21"/>
              </w:rPr>
              <w:t>英文：</w:t>
            </w:r>
            <w:r w:rsidR="0001227A" w:rsidRPr="00DA73B3">
              <w:rPr>
                <w:rFonts w:asciiTheme="minorEastAsia" w:eastAsiaTheme="minorEastAsia" w:hAnsiTheme="minorEastAsia" w:hint="eastAsia"/>
              </w:rPr>
              <w:t xml:space="preserve">The preparation and application of </w:t>
            </w:r>
            <w:r w:rsidR="0001227A" w:rsidRPr="00DA73B3">
              <w:rPr>
                <w:rFonts w:asciiTheme="minorEastAsia" w:eastAsiaTheme="minorEastAsia" w:hAnsiTheme="minorEastAsia"/>
              </w:rPr>
              <w:t>heterocyclic</w:t>
            </w:r>
            <w:r w:rsidR="0001227A" w:rsidRPr="00DA73B3">
              <w:rPr>
                <w:rFonts w:asciiTheme="minorEastAsia" w:eastAsiaTheme="minorEastAsia" w:hAnsiTheme="minorEastAsia" w:hint="eastAsia"/>
              </w:rPr>
              <w:t xml:space="preserve"> calixarene sorbents in the extraction of </w:t>
            </w:r>
            <w:r w:rsidR="0001227A" w:rsidRPr="00DA73B3">
              <w:rPr>
                <w:rFonts w:asciiTheme="minorEastAsia" w:eastAsiaTheme="minorEastAsia" w:hAnsiTheme="minorEastAsia"/>
              </w:rPr>
              <w:t>flavonoids</w:t>
            </w:r>
            <w:r w:rsidR="0001227A" w:rsidRPr="00DA73B3">
              <w:rPr>
                <w:rFonts w:asciiTheme="minorEastAsia" w:eastAsiaTheme="minorEastAsia" w:hAnsiTheme="minorEastAsia" w:hint="eastAsia"/>
              </w:rPr>
              <w:t xml:space="preserve"> compounds</w:t>
            </w:r>
            <w:r w:rsidR="00341380" w:rsidRPr="00341380">
              <w:rPr>
                <w:rFonts w:asciiTheme="minorEastAsia" w:eastAsiaTheme="minorEastAsia" w:hAnsiTheme="minorEastAsia" w:hint="eastAsia"/>
                <w:b/>
                <w:color w:val="FF0000"/>
              </w:rPr>
              <w:t>（仅查国内可省略）</w:t>
            </w:r>
          </w:p>
        </w:tc>
      </w:tr>
      <w:tr w:rsidR="003E1CB0" w:rsidTr="001055B9">
        <w:trPr>
          <w:cantSplit/>
          <w:trHeight w:val="304"/>
        </w:trPr>
        <w:tc>
          <w:tcPr>
            <w:tcW w:w="1172" w:type="dxa"/>
            <w:vMerge w:val="restart"/>
            <w:tcBorders>
              <w:top w:val="single" w:sz="4" w:space="0" w:color="auto"/>
              <w:left w:val="single" w:sz="4" w:space="0" w:color="auto"/>
              <w:bottom w:val="single" w:sz="4" w:space="0" w:color="auto"/>
              <w:right w:val="single" w:sz="4" w:space="0" w:color="auto"/>
            </w:tcBorders>
            <w:vAlign w:val="center"/>
          </w:tcPr>
          <w:p w:rsidR="003E1CB0" w:rsidRDefault="003E1CB0" w:rsidP="001055B9">
            <w:pPr>
              <w:jc w:val="center"/>
              <w:rPr>
                <w:rFonts w:ascii="宋体" w:hAnsi="宋体"/>
                <w:szCs w:val="21"/>
              </w:rPr>
            </w:pPr>
            <w:r>
              <w:rPr>
                <w:rFonts w:ascii="宋体" w:hAnsi="宋体" w:hint="eastAsia"/>
                <w:szCs w:val="21"/>
              </w:rPr>
              <w:t>查新机构</w:t>
            </w:r>
          </w:p>
        </w:tc>
        <w:tc>
          <w:tcPr>
            <w:tcW w:w="1079" w:type="dxa"/>
            <w:tcBorders>
              <w:top w:val="single" w:sz="4" w:space="0" w:color="auto"/>
              <w:left w:val="single" w:sz="4" w:space="0" w:color="auto"/>
              <w:bottom w:val="single" w:sz="4" w:space="0" w:color="auto"/>
              <w:right w:val="single" w:sz="4" w:space="0" w:color="auto"/>
            </w:tcBorders>
            <w:vAlign w:val="center"/>
          </w:tcPr>
          <w:p w:rsidR="003E1CB0" w:rsidRDefault="003E1CB0" w:rsidP="001055B9">
            <w:pPr>
              <w:jc w:val="center"/>
              <w:rPr>
                <w:rFonts w:ascii="宋体" w:hAnsi="宋体"/>
                <w:szCs w:val="21"/>
              </w:rPr>
            </w:pPr>
            <w:r>
              <w:rPr>
                <w:rFonts w:ascii="宋体" w:hAnsi="宋体" w:hint="eastAsia"/>
                <w:szCs w:val="21"/>
              </w:rPr>
              <w:t>名    称</w:t>
            </w:r>
          </w:p>
        </w:tc>
        <w:tc>
          <w:tcPr>
            <w:tcW w:w="6377" w:type="dxa"/>
            <w:gridSpan w:val="6"/>
            <w:tcBorders>
              <w:top w:val="single" w:sz="4" w:space="0" w:color="auto"/>
              <w:left w:val="single" w:sz="4" w:space="0" w:color="auto"/>
              <w:bottom w:val="single" w:sz="4" w:space="0" w:color="auto"/>
              <w:right w:val="single" w:sz="4" w:space="0" w:color="auto"/>
            </w:tcBorders>
            <w:vAlign w:val="center"/>
          </w:tcPr>
          <w:p w:rsidR="003E1CB0" w:rsidRPr="004405C5" w:rsidRDefault="003E1CB0" w:rsidP="001055B9">
            <w:pPr>
              <w:rPr>
                <w:rFonts w:ascii="宋体" w:hAnsi="宋体"/>
                <w:bCs/>
                <w:szCs w:val="21"/>
              </w:rPr>
            </w:pPr>
            <w:r w:rsidRPr="004405C5">
              <w:rPr>
                <w:rFonts w:ascii="宋体" w:hAnsi="宋体" w:hint="eastAsia"/>
                <w:bCs/>
                <w:szCs w:val="21"/>
              </w:rPr>
              <w:t>河南省科技查新工作站</w:t>
            </w:r>
          </w:p>
        </w:tc>
      </w:tr>
      <w:tr w:rsidR="003E1CB0" w:rsidTr="001055B9">
        <w:trPr>
          <w:cantSplit/>
          <w:trHeight w:val="403"/>
        </w:trPr>
        <w:tc>
          <w:tcPr>
            <w:tcW w:w="1172" w:type="dxa"/>
            <w:vMerge/>
            <w:tcBorders>
              <w:top w:val="single" w:sz="4" w:space="0" w:color="auto"/>
              <w:left w:val="single" w:sz="4" w:space="0" w:color="auto"/>
              <w:bottom w:val="single" w:sz="4" w:space="0" w:color="auto"/>
              <w:right w:val="single" w:sz="4" w:space="0" w:color="auto"/>
            </w:tcBorders>
            <w:vAlign w:val="center"/>
          </w:tcPr>
          <w:p w:rsidR="003E1CB0" w:rsidRDefault="003E1CB0" w:rsidP="001055B9">
            <w:pPr>
              <w:widowControl/>
              <w:jc w:val="left"/>
              <w:rPr>
                <w:rFonts w:ascii="宋体" w:hAnsi="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3E1CB0" w:rsidRDefault="003E1CB0" w:rsidP="001055B9">
            <w:pPr>
              <w:rPr>
                <w:rFonts w:ascii="宋体" w:hAnsi="宋体"/>
                <w:szCs w:val="21"/>
              </w:rPr>
            </w:pPr>
            <w:r>
              <w:rPr>
                <w:rFonts w:ascii="宋体" w:hAnsi="宋体" w:hint="eastAsia"/>
                <w:szCs w:val="21"/>
              </w:rPr>
              <w:t>通信地址</w:t>
            </w:r>
          </w:p>
        </w:tc>
        <w:tc>
          <w:tcPr>
            <w:tcW w:w="3748" w:type="dxa"/>
            <w:gridSpan w:val="3"/>
            <w:tcBorders>
              <w:top w:val="single" w:sz="4" w:space="0" w:color="auto"/>
              <w:left w:val="single" w:sz="4" w:space="0" w:color="auto"/>
              <w:bottom w:val="single" w:sz="4" w:space="0" w:color="auto"/>
              <w:right w:val="single" w:sz="4" w:space="0" w:color="auto"/>
            </w:tcBorders>
            <w:vAlign w:val="center"/>
          </w:tcPr>
          <w:p w:rsidR="003E1CB0" w:rsidRDefault="003E1CB0" w:rsidP="001055B9">
            <w:pPr>
              <w:rPr>
                <w:rFonts w:ascii="宋体" w:hAnsi="宋体"/>
                <w:szCs w:val="21"/>
              </w:rPr>
            </w:pPr>
            <w:r>
              <w:rPr>
                <w:rFonts w:ascii="宋体" w:hAnsi="宋体" w:hint="eastAsia"/>
                <w:color w:val="000000"/>
              </w:rPr>
              <w:t>河南省郑州市郑东新区龙子湖高校园区河南中医药大学图书馆</w:t>
            </w:r>
          </w:p>
        </w:tc>
        <w:tc>
          <w:tcPr>
            <w:tcW w:w="1129" w:type="dxa"/>
            <w:tcBorders>
              <w:top w:val="single" w:sz="4" w:space="0" w:color="auto"/>
              <w:left w:val="single" w:sz="4" w:space="0" w:color="auto"/>
              <w:bottom w:val="single" w:sz="4" w:space="0" w:color="auto"/>
              <w:right w:val="single" w:sz="4" w:space="0" w:color="auto"/>
            </w:tcBorders>
            <w:vAlign w:val="center"/>
          </w:tcPr>
          <w:p w:rsidR="003E1CB0" w:rsidRDefault="003E1CB0" w:rsidP="001055B9">
            <w:pPr>
              <w:jc w:val="center"/>
              <w:rPr>
                <w:rFonts w:ascii="宋体" w:hAnsi="宋体"/>
                <w:szCs w:val="21"/>
              </w:rPr>
            </w:pPr>
            <w:r>
              <w:rPr>
                <w:rFonts w:ascii="宋体" w:hAnsi="宋体" w:hint="eastAsia"/>
                <w:szCs w:val="21"/>
              </w:rPr>
              <w:t>邮政编码</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3E1CB0" w:rsidRDefault="003E1CB0" w:rsidP="001055B9">
            <w:pPr>
              <w:rPr>
                <w:rFonts w:ascii="宋体" w:hAnsi="宋体"/>
                <w:szCs w:val="21"/>
              </w:rPr>
            </w:pPr>
            <w:r>
              <w:rPr>
                <w:rFonts w:ascii="宋体" w:hAnsi="宋体" w:hint="eastAsia"/>
                <w:szCs w:val="21"/>
              </w:rPr>
              <w:t>450046</w:t>
            </w:r>
          </w:p>
        </w:tc>
      </w:tr>
      <w:tr w:rsidR="003E1CB0" w:rsidTr="001055B9">
        <w:trPr>
          <w:cantSplit/>
          <w:trHeight w:val="405"/>
        </w:trPr>
        <w:tc>
          <w:tcPr>
            <w:tcW w:w="1172" w:type="dxa"/>
            <w:vMerge/>
            <w:tcBorders>
              <w:top w:val="single" w:sz="4" w:space="0" w:color="auto"/>
              <w:left w:val="single" w:sz="4" w:space="0" w:color="auto"/>
              <w:bottom w:val="single" w:sz="4" w:space="0" w:color="auto"/>
              <w:right w:val="single" w:sz="4" w:space="0" w:color="auto"/>
            </w:tcBorders>
            <w:vAlign w:val="center"/>
          </w:tcPr>
          <w:p w:rsidR="003E1CB0" w:rsidRDefault="003E1CB0" w:rsidP="001055B9">
            <w:pPr>
              <w:widowControl/>
              <w:jc w:val="left"/>
              <w:rPr>
                <w:rFonts w:ascii="宋体" w:hAnsi="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3E1CB0" w:rsidRDefault="003E1CB0" w:rsidP="001055B9">
            <w:pPr>
              <w:rPr>
                <w:rFonts w:ascii="宋体" w:hAnsi="宋体"/>
                <w:szCs w:val="21"/>
              </w:rPr>
            </w:pPr>
            <w:r>
              <w:rPr>
                <w:rFonts w:ascii="宋体" w:hAnsi="宋体" w:hint="eastAsia"/>
                <w:szCs w:val="21"/>
              </w:rPr>
              <w:t>负 责 人</w:t>
            </w:r>
          </w:p>
        </w:tc>
        <w:tc>
          <w:tcPr>
            <w:tcW w:w="1275" w:type="dxa"/>
            <w:tcBorders>
              <w:top w:val="single" w:sz="4" w:space="0" w:color="auto"/>
              <w:left w:val="single" w:sz="4" w:space="0" w:color="auto"/>
              <w:bottom w:val="single" w:sz="4" w:space="0" w:color="auto"/>
              <w:right w:val="single" w:sz="4" w:space="0" w:color="auto"/>
            </w:tcBorders>
            <w:vAlign w:val="center"/>
          </w:tcPr>
          <w:p w:rsidR="003E1CB0" w:rsidRDefault="008C6880" w:rsidP="001055B9">
            <w:pPr>
              <w:jc w:val="center"/>
              <w:rPr>
                <w:rFonts w:ascii="宋体" w:hAnsi="宋体"/>
                <w:szCs w:val="21"/>
              </w:rPr>
            </w:pPr>
            <w:r>
              <w:rPr>
                <w:rFonts w:ascii="宋体" w:hAnsi="宋体" w:hint="eastAsia"/>
                <w:color w:val="000000"/>
              </w:rPr>
              <w:t>雷天锋</w:t>
            </w:r>
          </w:p>
        </w:tc>
        <w:tc>
          <w:tcPr>
            <w:tcW w:w="900" w:type="dxa"/>
            <w:tcBorders>
              <w:top w:val="single" w:sz="4" w:space="0" w:color="auto"/>
              <w:left w:val="single" w:sz="4" w:space="0" w:color="auto"/>
              <w:bottom w:val="single" w:sz="4" w:space="0" w:color="auto"/>
              <w:right w:val="single" w:sz="4" w:space="0" w:color="auto"/>
            </w:tcBorders>
            <w:vAlign w:val="center"/>
          </w:tcPr>
          <w:p w:rsidR="003E1CB0" w:rsidRDefault="003E1CB0" w:rsidP="001055B9">
            <w:pPr>
              <w:jc w:val="center"/>
              <w:rPr>
                <w:rFonts w:ascii="宋体" w:hAnsi="宋体"/>
                <w:szCs w:val="21"/>
              </w:rPr>
            </w:pPr>
            <w:r>
              <w:rPr>
                <w:rFonts w:ascii="宋体" w:hAnsi="宋体" w:hint="eastAsia"/>
                <w:szCs w:val="21"/>
              </w:rPr>
              <w:t>电  话</w:t>
            </w:r>
          </w:p>
        </w:tc>
        <w:tc>
          <w:tcPr>
            <w:tcW w:w="1573" w:type="dxa"/>
            <w:tcBorders>
              <w:top w:val="single" w:sz="4" w:space="0" w:color="auto"/>
              <w:left w:val="single" w:sz="4" w:space="0" w:color="auto"/>
              <w:bottom w:val="single" w:sz="4" w:space="0" w:color="auto"/>
              <w:right w:val="single" w:sz="4" w:space="0" w:color="auto"/>
            </w:tcBorders>
            <w:vAlign w:val="center"/>
          </w:tcPr>
          <w:p w:rsidR="003E1CB0" w:rsidRDefault="003E1CB0" w:rsidP="001055B9">
            <w:pPr>
              <w:rPr>
                <w:rFonts w:ascii="宋体" w:hAnsi="宋体"/>
                <w:szCs w:val="21"/>
              </w:rPr>
            </w:pPr>
            <w:r>
              <w:rPr>
                <w:rFonts w:ascii="宋体" w:hAnsi="宋体" w:hint="eastAsia"/>
                <w:color w:val="000000"/>
              </w:rPr>
              <w:t>037186555076</w:t>
            </w:r>
          </w:p>
        </w:tc>
        <w:tc>
          <w:tcPr>
            <w:tcW w:w="1129" w:type="dxa"/>
            <w:tcBorders>
              <w:top w:val="single" w:sz="4" w:space="0" w:color="auto"/>
              <w:left w:val="single" w:sz="4" w:space="0" w:color="auto"/>
              <w:bottom w:val="single" w:sz="4" w:space="0" w:color="auto"/>
              <w:right w:val="single" w:sz="4" w:space="0" w:color="auto"/>
            </w:tcBorders>
            <w:vAlign w:val="center"/>
          </w:tcPr>
          <w:p w:rsidR="003E1CB0" w:rsidRDefault="003E1CB0" w:rsidP="001055B9">
            <w:pPr>
              <w:jc w:val="center"/>
              <w:rPr>
                <w:rFonts w:ascii="宋体" w:hAnsi="宋体"/>
                <w:szCs w:val="21"/>
              </w:rPr>
            </w:pPr>
            <w:r>
              <w:rPr>
                <w:rFonts w:ascii="宋体" w:hAnsi="宋体" w:hint="eastAsia"/>
                <w:szCs w:val="21"/>
              </w:rPr>
              <w:t>传  真</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3E1CB0" w:rsidRDefault="003E1CB0" w:rsidP="001055B9">
            <w:pPr>
              <w:rPr>
                <w:rFonts w:ascii="宋体" w:hAnsi="宋体"/>
                <w:szCs w:val="21"/>
              </w:rPr>
            </w:pPr>
          </w:p>
        </w:tc>
      </w:tr>
      <w:tr w:rsidR="003E1CB0" w:rsidTr="001055B9">
        <w:trPr>
          <w:cantSplit/>
          <w:trHeight w:val="405"/>
        </w:trPr>
        <w:tc>
          <w:tcPr>
            <w:tcW w:w="1172" w:type="dxa"/>
            <w:vMerge/>
            <w:tcBorders>
              <w:top w:val="single" w:sz="4" w:space="0" w:color="auto"/>
              <w:left w:val="single" w:sz="4" w:space="0" w:color="auto"/>
              <w:bottom w:val="single" w:sz="4" w:space="0" w:color="auto"/>
              <w:right w:val="single" w:sz="4" w:space="0" w:color="auto"/>
            </w:tcBorders>
            <w:vAlign w:val="center"/>
          </w:tcPr>
          <w:p w:rsidR="003E1CB0" w:rsidRDefault="003E1CB0" w:rsidP="001055B9">
            <w:pPr>
              <w:widowControl/>
              <w:jc w:val="left"/>
              <w:rPr>
                <w:rFonts w:ascii="宋体" w:hAnsi="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3E1CB0" w:rsidRDefault="003E1CB0" w:rsidP="001055B9">
            <w:pPr>
              <w:rPr>
                <w:rFonts w:ascii="宋体" w:hAnsi="宋体"/>
                <w:szCs w:val="21"/>
              </w:rPr>
            </w:pPr>
            <w:r>
              <w:rPr>
                <w:rFonts w:ascii="宋体" w:hAnsi="宋体" w:hint="eastAsia"/>
                <w:szCs w:val="21"/>
              </w:rPr>
              <w:t>联 系 人</w:t>
            </w:r>
          </w:p>
        </w:tc>
        <w:tc>
          <w:tcPr>
            <w:tcW w:w="3748" w:type="dxa"/>
            <w:gridSpan w:val="3"/>
            <w:tcBorders>
              <w:top w:val="single" w:sz="4" w:space="0" w:color="auto"/>
              <w:left w:val="single" w:sz="4" w:space="0" w:color="auto"/>
              <w:bottom w:val="single" w:sz="4" w:space="0" w:color="auto"/>
              <w:right w:val="single" w:sz="4" w:space="0" w:color="auto"/>
            </w:tcBorders>
            <w:vAlign w:val="center"/>
          </w:tcPr>
          <w:p w:rsidR="003E1CB0" w:rsidRDefault="0022507E" w:rsidP="001055B9">
            <w:pPr>
              <w:ind w:firstLineChars="100" w:firstLine="210"/>
              <w:rPr>
                <w:rFonts w:ascii="宋体" w:hAnsi="宋体"/>
                <w:szCs w:val="21"/>
              </w:rPr>
            </w:pPr>
            <w:r>
              <w:rPr>
                <w:rFonts w:ascii="宋体" w:hAnsi="宋体" w:hint="eastAsia"/>
                <w:szCs w:val="21"/>
              </w:rPr>
              <w:t>庞桂娟</w:t>
            </w:r>
          </w:p>
        </w:tc>
        <w:tc>
          <w:tcPr>
            <w:tcW w:w="1129" w:type="dxa"/>
            <w:tcBorders>
              <w:top w:val="single" w:sz="4" w:space="0" w:color="auto"/>
              <w:left w:val="single" w:sz="4" w:space="0" w:color="auto"/>
              <w:bottom w:val="single" w:sz="4" w:space="0" w:color="auto"/>
              <w:right w:val="single" w:sz="4" w:space="0" w:color="auto"/>
            </w:tcBorders>
            <w:vAlign w:val="center"/>
          </w:tcPr>
          <w:p w:rsidR="003E1CB0" w:rsidRDefault="003E1CB0" w:rsidP="001055B9">
            <w:pPr>
              <w:ind w:firstLineChars="50" w:firstLine="105"/>
              <w:rPr>
                <w:rFonts w:ascii="宋体" w:hAnsi="宋体"/>
                <w:szCs w:val="21"/>
              </w:rPr>
            </w:pPr>
            <w:r>
              <w:rPr>
                <w:rFonts w:ascii="宋体" w:hAnsi="宋体" w:hint="eastAsia"/>
                <w:szCs w:val="21"/>
              </w:rPr>
              <w:t>电  话</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3E1CB0" w:rsidRDefault="003E1CB0" w:rsidP="001055B9">
            <w:pPr>
              <w:rPr>
                <w:rFonts w:ascii="宋体" w:hAnsi="宋体"/>
                <w:szCs w:val="21"/>
              </w:rPr>
            </w:pPr>
            <w:r>
              <w:rPr>
                <w:rFonts w:ascii="宋体" w:hAnsi="宋体" w:hint="eastAsia"/>
                <w:color w:val="000000"/>
              </w:rPr>
              <w:t>037186238723</w:t>
            </w:r>
          </w:p>
        </w:tc>
      </w:tr>
      <w:tr w:rsidR="003E1CB0" w:rsidTr="001055B9">
        <w:trPr>
          <w:cantSplit/>
          <w:trHeight w:val="405"/>
        </w:trPr>
        <w:tc>
          <w:tcPr>
            <w:tcW w:w="1172" w:type="dxa"/>
            <w:vMerge/>
            <w:tcBorders>
              <w:top w:val="single" w:sz="4" w:space="0" w:color="auto"/>
              <w:left w:val="single" w:sz="4" w:space="0" w:color="auto"/>
              <w:bottom w:val="single" w:sz="4" w:space="0" w:color="auto"/>
              <w:right w:val="single" w:sz="4" w:space="0" w:color="auto"/>
            </w:tcBorders>
            <w:vAlign w:val="center"/>
          </w:tcPr>
          <w:p w:rsidR="003E1CB0" w:rsidRDefault="003E1CB0" w:rsidP="001055B9">
            <w:pPr>
              <w:widowControl/>
              <w:jc w:val="left"/>
              <w:rPr>
                <w:rFonts w:ascii="宋体" w:hAnsi="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rsidR="003E1CB0" w:rsidRDefault="003E1CB0" w:rsidP="001055B9">
            <w:pPr>
              <w:rPr>
                <w:rFonts w:ascii="宋体" w:hAnsi="宋体"/>
                <w:szCs w:val="21"/>
              </w:rPr>
            </w:pPr>
            <w:r>
              <w:rPr>
                <w:rFonts w:ascii="宋体" w:hAnsi="宋体" w:hint="eastAsia"/>
                <w:szCs w:val="21"/>
              </w:rPr>
              <w:t>电子信箱</w:t>
            </w:r>
          </w:p>
        </w:tc>
        <w:tc>
          <w:tcPr>
            <w:tcW w:w="6377" w:type="dxa"/>
            <w:gridSpan w:val="6"/>
            <w:tcBorders>
              <w:top w:val="single" w:sz="4" w:space="0" w:color="auto"/>
              <w:left w:val="single" w:sz="4" w:space="0" w:color="auto"/>
              <w:bottom w:val="single" w:sz="4" w:space="0" w:color="auto"/>
              <w:right w:val="single" w:sz="4" w:space="0" w:color="auto"/>
            </w:tcBorders>
            <w:vAlign w:val="center"/>
          </w:tcPr>
          <w:p w:rsidR="003E1CB0" w:rsidRDefault="003E1CB0" w:rsidP="001055B9">
            <w:pPr>
              <w:ind w:firstLineChars="100" w:firstLine="210"/>
              <w:rPr>
                <w:rFonts w:ascii="宋体" w:hAnsi="宋体"/>
                <w:szCs w:val="21"/>
              </w:rPr>
            </w:pPr>
            <w:r>
              <w:rPr>
                <w:rFonts w:ascii="宋体" w:hAnsi="宋体" w:hint="eastAsia"/>
                <w:color w:val="000000"/>
              </w:rPr>
              <w:t>tsgxxbld@qq.com</w:t>
            </w:r>
          </w:p>
        </w:tc>
      </w:tr>
      <w:tr w:rsidR="003E1CB0" w:rsidTr="0009288E">
        <w:trPr>
          <w:cantSplit/>
          <w:trHeight w:val="1113"/>
        </w:trPr>
        <w:tc>
          <w:tcPr>
            <w:tcW w:w="8628" w:type="dxa"/>
            <w:gridSpan w:val="8"/>
            <w:tcBorders>
              <w:top w:val="single" w:sz="4" w:space="0" w:color="auto"/>
              <w:left w:val="single" w:sz="4" w:space="0" w:color="auto"/>
              <w:bottom w:val="single" w:sz="4" w:space="0" w:color="auto"/>
              <w:right w:val="single" w:sz="4" w:space="0" w:color="auto"/>
            </w:tcBorders>
          </w:tcPr>
          <w:p w:rsidR="00EC663A" w:rsidRPr="00EC663A" w:rsidRDefault="003E1CB0" w:rsidP="001055B9">
            <w:pPr>
              <w:spacing w:before="240"/>
              <w:rPr>
                <w:rFonts w:ascii="宋体" w:hAnsi="宋体"/>
                <w:b/>
                <w:color w:val="FF0000"/>
                <w:sz w:val="24"/>
              </w:rPr>
            </w:pPr>
            <w:proofErr w:type="gramStart"/>
            <w:r>
              <w:rPr>
                <w:rFonts w:ascii="宋体" w:hAnsi="宋体" w:hint="eastAsia"/>
                <w:b/>
                <w:sz w:val="24"/>
              </w:rPr>
              <w:t>一</w:t>
            </w:r>
            <w:proofErr w:type="gramEnd"/>
            <w:r>
              <w:rPr>
                <w:rFonts w:ascii="宋体" w:hAnsi="宋体" w:hint="eastAsia"/>
                <w:b/>
                <w:sz w:val="24"/>
              </w:rPr>
              <w:t>．查新目的</w:t>
            </w:r>
            <w:r w:rsidR="00EC663A" w:rsidRPr="008F3D87">
              <w:rPr>
                <w:rFonts w:ascii="宋体" w:hAnsi="宋体" w:hint="eastAsia"/>
                <w:b/>
                <w:color w:val="FF0000"/>
                <w:sz w:val="24"/>
              </w:rPr>
              <w:t>（项目名称要具体）</w:t>
            </w:r>
          </w:p>
          <w:p w:rsidR="003E1CB0" w:rsidRPr="00EC663A" w:rsidRDefault="008634D2" w:rsidP="00A84409">
            <w:pPr>
              <w:ind w:firstLineChars="200" w:firstLine="480"/>
              <w:rPr>
                <w:rFonts w:ascii="宋体"/>
                <w:sz w:val="24"/>
              </w:rPr>
            </w:pPr>
            <w:r w:rsidRPr="00BA740D">
              <w:rPr>
                <w:sz w:val="24"/>
              </w:rPr>
              <w:t>申报河南省科技进步奖</w:t>
            </w:r>
          </w:p>
        </w:tc>
      </w:tr>
      <w:tr w:rsidR="003E1CB0" w:rsidTr="0009288E">
        <w:trPr>
          <w:cantSplit/>
          <w:trHeight w:val="2593"/>
        </w:trPr>
        <w:tc>
          <w:tcPr>
            <w:tcW w:w="8628" w:type="dxa"/>
            <w:gridSpan w:val="8"/>
            <w:tcBorders>
              <w:top w:val="single" w:sz="4" w:space="0" w:color="auto"/>
              <w:left w:val="single" w:sz="4" w:space="0" w:color="auto"/>
              <w:bottom w:val="single" w:sz="4" w:space="0" w:color="auto"/>
              <w:right w:val="single" w:sz="4" w:space="0" w:color="auto"/>
            </w:tcBorders>
          </w:tcPr>
          <w:p w:rsidR="003E1CB0" w:rsidRDefault="003E1CB0" w:rsidP="001055B9">
            <w:pPr>
              <w:spacing w:before="240"/>
              <w:rPr>
                <w:rFonts w:ascii="宋体" w:hAnsi="宋体"/>
                <w:b/>
                <w:szCs w:val="21"/>
              </w:rPr>
            </w:pPr>
            <w:r>
              <w:rPr>
                <w:rFonts w:ascii="宋体" w:hAnsi="宋体" w:hint="eastAsia"/>
                <w:b/>
                <w:sz w:val="24"/>
              </w:rPr>
              <w:t xml:space="preserve">二．查新项目的科学技术要点 </w:t>
            </w:r>
            <w:r w:rsidR="007703C4" w:rsidRPr="008F3D87">
              <w:rPr>
                <w:rFonts w:ascii="宋体" w:hAnsi="宋体" w:hint="eastAsia"/>
                <w:b/>
                <w:color w:val="FF0000"/>
                <w:sz w:val="24"/>
              </w:rPr>
              <w:t>（宋体小四号）</w:t>
            </w:r>
          </w:p>
          <w:p w:rsidR="00CF649E" w:rsidRPr="008F3D87" w:rsidRDefault="00A2415D" w:rsidP="0093367A">
            <w:pPr>
              <w:spacing w:line="300" w:lineRule="auto"/>
              <w:ind w:firstLineChars="200" w:firstLine="480"/>
              <w:jc w:val="left"/>
              <w:rPr>
                <w:color w:val="FF0000"/>
                <w:sz w:val="24"/>
              </w:rPr>
            </w:pPr>
            <w:r w:rsidRPr="009D3BE2">
              <w:rPr>
                <w:color w:val="000000"/>
                <w:sz w:val="24"/>
              </w:rPr>
              <w:t>此项目合成</w:t>
            </w:r>
            <w:r>
              <w:rPr>
                <w:rFonts w:hint="eastAsia"/>
                <w:color w:val="000000"/>
                <w:sz w:val="24"/>
              </w:rPr>
              <w:t>制备</w:t>
            </w:r>
            <w:proofErr w:type="gramStart"/>
            <w:r w:rsidRPr="009D3BE2">
              <w:rPr>
                <w:color w:val="000000"/>
                <w:sz w:val="24"/>
              </w:rPr>
              <w:t>了</w:t>
            </w:r>
            <w:r w:rsidRPr="009D3BE2">
              <w:rPr>
                <w:sz w:val="24"/>
                <w:szCs w:val="28"/>
              </w:rPr>
              <w:t>杯</w:t>
            </w:r>
            <w:r>
              <w:rPr>
                <w:rFonts w:hint="eastAsia"/>
                <w:sz w:val="24"/>
                <w:szCs w:val="28"/>
              </w:rPr>
              <w:t>杂</w:t>
            </w:r>
            <w:r w:rsidRPr="009D3BE2">
              <w:rPr>
                <w:sz w:val="24"/>
                <w:szCs w:val="28"/>
              </w:rPr>
              <w:t>芳烃</w:t>
            </w:r>
            <w:proofErr w:type="gramEnd"/>
            <w:r>
              <w:rPr>
                <w:rFonts w:hint="eastAsia"/>
                <w:sz w:val="24"/>
                <w:szCs w:val="28"/>
              </w:rPr>
              <w:t>化合物</w:t>
            </w:r>
            <w:r w:rsidRPr="009D3BE2">
              <w:rPr>
                <w:sz w:val="24"/>
                <w:szCs w:val="28"/>
              </w:rPr>
              <w:t>，并通过化学反应将</w:t>
            </w:r>
            <w:proofErr w:type="gramStart"/>
            <w:r w:rsidRPr="009D3BE2">
              <w:rPr>
                <w:sz w:val="24"/>
                <w:szCs w:val="28"/>
              </w:rPr>
              <w:t>之键</w:t>
            </w:r>
            <w:proofErr w:type="gramEnd"/>
            <w:r w:rsidRPr="009D3BE2">
              <w:rPr>
                <w:sz w:val="24"/>
                <w:szCs w:val="28"/>
              </w:rPr>
              <w:t>合的硅胶表面，用于液相色谱固定相</w:t>
            </w:r>
            <w:r>
              <w:rPr>
                <w:rFonts w:hint="eastAsia"/>
                <w:sz w:val="24"/>
                <w:szCs w:val="28"/>
              </w:rPr>
              <w:t>，</w:t>
            </w:r>
            <w:r w:rsidRPr="009D3BE2">
              <w:rPr>
                <w:color w:val="000000"/>
                <w:sz w:val="24"/>
              </w:rPr>
              <w:t>以烷基苯、多环芳烃、苯酚、皂苷、核苷和阴离子为溶质，考察了</w:t>
            </w:r>
            <w:r>
              <w:rPr>
                <w:rFonts w:hint="eastAsia"/>
                <w:color w:val="000000"/>
                <w:sz w:val="24"/>
              </w:rPr>
              <w:t>该分离材料的分离</w:t>
            </w:r>
            <w:r w:rsidRPr="009D3BE2">
              <w:rPr>
                <w:color w:val="000000"/>
                <w:sz w:val="24"/>
              </w:rPr>
              <w:t>性能</w:t>
            </w:r>
            <w:r>
              <w:rPr>
                <w:rFonts w:hint="eastAsia"/>
                <w:color w:val="000000"/>
                <w:sz w:val="24"/>
              </w:rPr>
              <w:t>；</w:t>
            </w:r>
            <w:proofErr w:type="gramStart"/>
            <w:r w:rsidRPr="009D3BE2">
              <w:rPr>
                <w:color w:val="000000"/>
                <w:sz w:val="24"/>
              </w:rPr>
              <w:t>将</w:t>
            </w:r>
            <w:r w:rsidRPr="009D3BE2">
              <w:rPr>
                <w:sz w:val="24"/>
                <w:szCs w:val="28"/>
              </w:rPr>
              <w:t>杯</w:t>
            </w:r>
            <w:r>
              <w:rPr>
                <w:rFonts w:hint="eastAsia"/>
                <w:sz w:val="24"/>
                <w:szCs w:val="28"/>
              </w:rPr>
              <w:t>杂</w:t>
            </w:r>
            <w:r w:rsidRPr="009D3BE2">
              <w:rPr>
                <w:sz w:val="24"/>
                <w:szCs w:val="28"/>
              </w:rPr>
              <w:t>芳烃</w:t>
            </w:r>
            <w:proofErr w:type="gramEnd"/>
            <w:r w:rsidRPr="009D3BE2">
              <w:rPr>
                <w:color w:val="000000"/>
                <w:sz w:val="24"/>
              </w:rPr>
              <w:t>键合到</w:t>
            </w:r>
            <w:r w:rsidRPr="009D3BE2">
              <w:rPr>
                <w:color w:val="000000"/>
                <w:sz w:val="24"/>
              </w:rPr>
              <w:t>20μm</w:t>
            </w:r>
            <w:r w:rsidRPr="009D3BE2">
              <w:rPr>
                <w:color w:val="000000"/>
                <w:sz w:val="24"/>
              </w:rPr>
              <w:t>硅胶表面，</w:t>
            </w:r>
            <w:r>
              <w:rPr>
                <w:rFonts w:hint="eastAsia"/>
                <w:color w:val="000000"/>
                <w:sz w:val="24"/>
              </w:rPr>
              <w:t>作为</w:t>
            </w:r>
            <w:r w:rsidRPr="009D3BE2">
              <w:rPr>
                <w:color w:val="000000"/>
                <w:sz w:val="24"/>
              </w:rPr>
              <w:t>固相萃取材料，</w:t>
            </w:r>
            <w:r>
              <w:rPr>
                <w:rFonts w:hint="eastAsia"/>
                <w:color w:val="000000"/>
                <w:sz w:val="24"/>
              </w:rPr>
              <w:t>用于样品中黄酮类、蒽醌类化合物的分离和富集，取得了较好的实验效果</w:t>
            </w:r>
            <w:r w:rsidR="00F051E3" w:rsidRPr="00F051E3">
              <w:rPr>
                <w:rFonts w:ascii="宋体" w:hAnsi="宋体"/>
                <w:bCs/>
                <w:sz w:val="24"/>
              </w:rPr>
              <w:t>。</w:t>
            </w:r>
            <w:r w:rsidR="00CF649E" w:rsidRPr="00711E11">
              <w:rPr>
                <w:rFonts w:hint="eastAsia"/>
                <w:b/>
                <w:color w:val="FF0000"/>
                <w:sz w:val="24"/>
              </w:rPr>
              <w:t>（以委托书上的科学技术要点为基础，集中反映项目的主题，简明扼要说明项目概况、背景技术、拟解决或已解决的技术问题、拟采用或已采用的技术路线和</w:t>
            </w:r>
            <w:r w:rsidR="00711E11" w:rsidRPr="00711E11">
              <w:rPr>
                <w:rFonts w:hint="eastAsia"/>
                <w:b/>
                <w:color w:val="FF0000"/>
                <w:sz w:val="24"/>
              </w:rPr>
              <w:t>方法、拟达到或已达到的目的、主要技术特征、技术指标、产品参数等</w:t>
            </w:r>
            <w:r w:rsidR="00CF649E" w:rsidRPr="00711E11">
              <w:rPr>
                <w:rFonts w:hint="eastAsia"/>
                <w:b/>
                <w:color w:val="FF0000"/>
                <w:sz w:val="24"/>
              </w:rPr>
              <w:t>）</w:t>
            </w:r>
          </w:p>
          <w:p w:rsidR="00525704" w:rsidRPr="00F051E3" w:rsidRDefault="00525704" w:rsidP="00F051E3">
            <w:pPr>
              <w:spacing w:line="400" w:lineRule="exact"/>
              <w:ind w:firstLineChars="200" w:firstLine="480"/>
              <w:contextualSpacing/>
              <w:jc w:val="left"/>
              <w:rPr>
                <w:rFonts w:ascii="宋体" w:hAnsi="宋体"/>
                <w:bCs/>
                <w:sz w:val="24"/>
              </w:rPr>
            </w:pPr>
          </w:p>
        </w:tc>
      </w:tr>
      <w:tr w:rsidR="003E1CB0" w:rsidTr="001055B9">
        <w:trPr>
          <w:cantSplit/>
          <w:trHeight w:val="2625"/>
        </w:trPr>
        <w:tc>
          <w:tcPr>
            <w:tcW w:w="8628" w:type="dxa"/>
            <w:gridSpan w:val="8"/>
            <w:tcBorders>
              <w:top w:val="single" w:sz="4" w:space="0" w:color="auto"/>
              <w:left w:val="single" w:sz="4" w:space="0" w:color="auto"/>
              <w:bottom w:val="single" w:sz="4" w:space="0" w:color="auto"/>
              <w:right w:val="single" w:sz="4" w:space="0" w:color="auto"/>
            </w:tcBorders>
          </w:tcPr>
          <w:p w:rsidR="003E1CB0" w:rsidRDefault="003E1CB0" w:rsidP="001055B9">
            <w:pPr>
              <w:spacing w:before="240"/>
              <w:rPr>
                <w:rFonts w:ascii="宋体" w:hAnsi="宋体"/>
                <w:b/>
                <w:sz w:val="24"/>
              </w:rPr>
            </w:pPr>
            <w:r>
              <w:rPr>
                <w:rFonts w:ascii="宋体" w:hAnsi="宋体" w:hint="eastAsia"/>
                <w:b/>
                <w:sz w:val="24"/>
              </w:rPr>
              <w:t>三．查新点与查新要求</w:t>
            </w:r>
          </w:p>
          <w:p w:rsidR="003E1CB0" w:rsidRDefault="003E1CB0" w:rsidP="001055B9">
            <w:pPr>
              <w:rPr>
                <w:rFonts w:ascii="宋体" w:hAnsi="宋体"/>
                <w:b/>
                <w:sz w:val="24"/>
              </w:rPr>
            </w:pPr>
          </w:p>
          <w:p w:rsidR="003E1CB0" w:rsidRDefault="003E1CB0" w:rsidP="001055B9">
            <w:pPr>
              <w:rPr>
                <w:rFonts w:ascii="宋体" w:hAnsi="宋体"/>
                <w:b/>
                <w:sz w:val="24"/>
              </w:rPr>
            </w:pPr>
            <w:r>
              <w:rPr>
                <w:rFonts w:ascii="宋体" w:hAnsi="宋体" w:hint="eastAsia"/>
                <w:b/>
                <w:sz w:val="24"/>
              </w:rPr>
              <w:t xml:space="preserve">查新点： </w:t>
            </w:r>
          </w:p>
          <w:p w:rsidR="00A2415D" w:rsidRPr="00CF649E" w:rsidRDefault="00A2415D" w:rsidP="001A5A77">
            <w:pPr>
              <w:pStyle w:val="GF"/>
              <w:spacing w:line="240" w:lineRule="auto"/>
              <w:rPr>
                <w:rFonts w:asciiTheme="minorEastAsia" w:eastAsiaTheme="minorEastAsia" w:hAnsiTheme="minorEastAsia"/>
                <w:color w:val="000000"/>
                <w:sz w:val="24"/>
              </w:rPr>
            </w:pPr>
            <w:r w:rsidRPr="00CF649E">
              <w:rPr>
                <w:rFonts w:asciiTheme="minorEastAsia" w:eastAsiaTheme="minorEastAsia" w:hAnsiTheme="minorEastAsia" w:hint="eastAsia"/>
                <w:color w:val="000000"/>
                <w:sz w:val="24"/>
              </w:rPr>
              <w:t>1.</w:t>
            </w:r>
            <w:proofErr w:type="gramStart"/>
            <w:r w:rsidRPr="00CF649E">
              <w:rPr>
                <w:rFonts w:asciiTheme="minorEastAsia" w:eastAsiaTheme="minorEastAsia" w:hAnsiTheme="minorEastAsia" w:hint="eastAsia"/>
                <w:color w:val="000000"/>
                <w:sz w:val="24"/>
              </w:rPr>
              <w:t>将</w:t>
            </w:r>
            <w:r w:rsidRPr="00CF649E">
              <w:rPr>
                <w:rFonts w:asciiTheme="minorEastAsia" w:eastAsiaTheme="minorEastAsia" w:hAnsiTheme="minorEastAsia"/>
                <w:sz w:val="24"/>
                <w:szCs w:val="28"/>
              </w:rPr>
              <w:t>杯</w:t>
            </w:r>
            <w:r w:rsidRPr="00CF649E">
              <w:rPr>
                <w:rFonts w:asciiTheme="minorEastAsia" w:eastAsiaTheme="minorEastAsia" w:hAnsiTheme="minorEastAsia" w:hint="eastAsia"/>
                <w:sz w:val="24"/>
                <w:szCs w:val="28"/>
              </w:rPr>
              <w:t>杂</w:t>
            </w:r>
            <w:r w:rsidRPr="00CF649E">
              <w:rPr>
                <w:rFonts w:asciiTheme="minorEastAsia" w:eastAsiaTheme="minorEastAsia" w:hAnsiTheme="minorEastAsia"/>
                <w:sz w:val="24"/>
                <w:szCs w:val="28"/>
              </w:rPr>
              <w:t>芳烃</w:t>
            </w:r>
            <w:proofErr w:type="gramEnd"/>
            <w:r w:rsidRPr="00CF649E">
              <w:rPr>
                <w:rFonts w:asciiTheme="minorEastAsia" w:eastAsiaTheme="minorEastAsia" w:hAnsiTheme="minorEastAsia" w:hint="eastAsia"/>
                <w:sz w:val="24"/>
                <w:szCs w:val="28"/>
              </w:rPr>
              <w:t>化合物</w:t>
            </w:r>
            <w:r w:rsidRPr="00CF649E">
              <w:rPr>
                <w:rFonts w:asciiTheme="minorEastAsia" w:eastAsiaTheme="minorEastAsia" w:hAnsiTheme="minorEastAsia"/>
                <w:color w:val="000000"/>
                <w:sz w:val="24"/>
              </w:rPr>
              <w:t>键合到硅胶表面，用于液相色谱固定相</w:t>
            </w:r>
            <w:r w:rsidRPr="00CF649E">
              <w:rPr>
                <w:rFonts w:asciiTheme="minorEastAsia" w:eastAsiaTheme="minorEastAsia" w:hAnsiTheme="minorEastAsia" w:hint="eastAsia"/>
                <w:color w:val="000000"/>
                <w:sz w:val="24"/>
              </w:rPr>
              <w:t>分离材料</w:t>
            </w:r>
            <w:r w:rsidRPr="00CF649E">
              <w:rPr>
                <w:rFonts w:asciiTheme="minorEastAsia" w:eastAsiaTheme="minorEastAsia" w:hAnsiTheme="minorEastAsia"/>
                <w:color w:val="000000"/>
                <w:sz w:val="24"/>
              </w:rPr>
              <w:t>，考察了</w:t>
            </w:r>
            <w:r w:rsidRPr="00CF649E">
              <w:rPr>
                <w:rFonts w:asciiTheme="minorEastAsia" w:eastAsiaTheme="minorEastAsia" w:hAnsiTheme="minorEastAsia" w:hint="eastAsia"/>
                <w:color w:val="000000"/>
                <w:sz w:val="24"/>
              </w:rPr>
              <w:t>该分离材料的分离性能。</w:t>
            </w:r>
          </w:p>
          <w:p w:rsidR="002251A4" w:rsidRDefault="00A2415D" w:rsidP="001A5A77">
            <w:pPr>
              <w:ind w:firstLineChars="200" w:firstLine="480"/>
              <w:rPr>
                <w:rFonts w:asciiTheme="minorEastAsia" w:eastAsiaTheme="minorEastAsia" w:hAnsiTheme="minorEastAsia"/>
                <w:color w:val="000000"/>
                <w:sz w:val="24"/>
              </w:rPr>
            </w:pPr>
            <w:r w:rsidRPr="00CF649E">
              <w:rPr>
                <w:rFonts w:asciiTheme="minorEastAsia" w:eastAsiaTheme="minorEastAsia" w:hAnsiTheme="minorEastAsia" w:hint="eastAsia"/>
                <w:color w:val="000000"/>
                <w:sz w:val="24"/>
              </w:rPr>
              <w:t>2.</w:t>
            </w:r>
            <w:proofErr w:type="gramStart"/>
            <w:r w:rsidRPr="00CF649E">
              <w:rPr>
                <w:rFonts w:asciiTheme="minorEastAsia" w:eastAsiaTheme="minorEastAsia" w:hAnsiTheme="minorEastAsia"/>
                <w:color w:val="000000"/>
                <w:sz w:val="24"/>
              </w:rPr>
              <w:t>将</w:t>
            </w:r>
            <w:r w:rsidR="00420BD1" w:rsidRPr="00CF649E">
              <w:rPr>
                <w:rFonts w:asciiTheme="minorEastAsia" w:eastAsiaTheme="minorEastAsia" w:hAnsiTheme="minorEastAsia"/>
                <w:sz w:val="24"/>
                <w:szCs w:val="28"/>
              </w:rPr>
              <w:t>杯</w:t>
            </w:r>
            <w:r w:rsidR="00420BD1" w:rsidRPr="00CF649E">
              <w:rPr>
                <w:rFonts w:asciiTheme="minorEastAsia" w:eastAsiaTheme="minorEastAsia" w:hAnsiTheme="minorEastAsia" w:hint="eastAsia"/>
                <w:sz w:val="24"/>
                <w:szCs w:val="28"/>
              </w:rPr>
              <w:t>杂</w:t>
            </w:r>
            <w:r w:rsidR="00420BD1" w:rsidRPr="00CF649E">
              <w:rPr>
                <w:rFonts w:asciiTheme="minorEastAsia" w:eastAsiaTheme="minorEastAsia" w:hAnsiTheme="minorEastAsia"/>
                <w:sz w:val="24"/>
                <w:szCs w:val="28"/>
              </w:rPr>
              <w:t>芳烃</w:t>
            </w:r>
            <w:proofErr w:type="gramEnd"/>
            <w:r w:rsidR="00420BD1" w:rsidRPr="00CF649E">
              <w:rPr>
                <w:rFonts w:asciiTheme="minorEastAsia" w:eastAsiaTheme="minorEastAsia" w:hAnsiTheme="minorEastAsia" w:hint="eastAsia"/>
                <w:sz w:val="24"/>
                <w:szCs w:val="28"/>
              </w:rPr>
              <w:t>化合物</w:t>
            </w:r>
            <w:r w:rsidR="00420BD1" w:rsidRPr="00CF649E">
              <w:rPr>
                <w:rFonts w:asciiTheme="minorEastAsia" w:eastAsiaTheme="minorEastAsia" w:hAnsiTheme="minorEastAsia"/>
                <w:color w:val="000000"/>
                <w:sz w:val="24"/>
              </w:rPr>
              <w:t>键合到硅胶表面</w:t>
            </w:r>
            <w:r w:rsidRPr="00CF649E">
              <w:rPr>
                <w:rFonts w:asciiTheme="minorEastAsia" w:eastAsiaTheme="minorEastAsia" w:hAnsiTheme="minorEastAsia" w:hint="eastAsia"/>
                <w:color w:val="000000"/>
                <w:sz w:val="24"/>
              </w:rPr>
              <w:t>用做</w:t>
            </w:r>
            <w:r w:rsidRPr="00CF649E">
              <w:rPr>
                <w:rFonts w:asciiTheme="minorEastAsia" w:eastAsiaTheme="minorEastAsia" w:hAnsiTheme="minorEastAsia"/>
                <w:color w:val="000000"/>
                <w:sz w:val="24"/>
              </w:rPr>
              <w:t>固相萃取材料，</w:t>
            </w:r>
            <w:r w:rsidRPr="00CF649E">
              <w:rPr>
                <w:rFonts w:asciiTheme="minorEastAsia" w:eastAsiaTheme="minorEastAsia" w:hAnsiTheme="minorEastAsia" w:hint="eastAsia"/>
                <w:color w:val="000000"/>
                <w:sz w:val="24"/>
              </w:rPr>
              <w:t>用于黄酮类化合物的分离和富集。</w:t>
            </w:r>
          </w:p>
          <w:p w:rsidR="00A2415D" w:rsidRPr="00711E11" w:rsidRDefault="002251A4" w:rsidP="002251A4">
            <w:pPr>
              <w:spacing w:line="360" w:lineRule="auto"/>
              <w:rPr>
                <w:rFonts w:ascii="宋体" w:hAnsi="宋体"/>
                <w:b/>
                <w:color w:val="FF0000"/>
                <w:sz w:val="24"/>
              </w:rPr>
            </w:pPr>
            <w:r w:rsidRPr="00711E11">
              <w:rPr>
                <w:rFonts w:ascii="宋体" w:hAnsi="宋体" w:hint="eastAsia"/>
                <w:b/>
                <w:color w:val="FF0000"/>
                <w:sz w:val="24"/>
              </w:rPr>
              <w:t>（</w:t>
            </w:r>
            <w:r w:rsidR="00711E11">
              <w:rPr>
                <w:rFonts w:ascii="宋体" w:hAnsi="宋体" w:hint="eastAsia"/>
                <w:b/>
                <w:color w:val="FF0000"/>
                <w:sz w:val="24"/>
              </w:rPr>
              <w:t>要体现查新项目新颖性的技术创新点，表述要客观科学，条理清楚</w:t>
            </w:r>
            <w:r w:rsidR="00B51CB0">
              <w:rPr>
                <w:rFonts w:ascii="宋体" w:hAnsi="宋体" w:hint="eastAsia"/>
                <w:b/>
                <w:color w:val="FF0000"/>
                <w:sz w:val="24"/>
              </w:rPr>
              <w:t>，简洁明了</w:t>
            </w:r>
            <w:r w:rsidRPr="00711E11">
              <w:rPr>
                <w:rFonts w:ascii="宋体" w:hAnsi="宋体" w:hint="eastAsia"/>
                <w:b/>
                <w:color w:val="FF0000"/>
                <w:sz w:val="24"/>
              </w:rPr>
              <w:t>）</w:t>
            </w:r>
          </w:p>
          <w:p w:rsidR="003E1CB0" w:rsidRDefault="003E1CB0" w:rsidP="00455F1F">
            <w:pPr>
              <w:spacing w:line="360" w:lineRule="auto"/>
              <w:rPr>
                <w:rFonts w:ascii="宋体" w:hAnsi="宋体"/>
                <w:b/>
                <w:sz w:val="24"/>
              </w:rPr>
            </w:pPr>
            <w:r>
              <w:rPr>
                <w:rFonts w:ascii="宋体" w:hAnsi="宋体" w:hint="eastAsia"/>
                <w:b/>
                <w:sz w:val="24"/>
              </w:rPr>
              <w:t>查新要求：</w:t>
            </w:r>
          </w:p>
          <w:p w:rsidR="0016163C" w:rsidRDefault="003E1CB0" w:rsidP="00CF649E">
            <w:pPr>
              <w:spacing w:line="360" w:lineRule="auto"/>
              <w:ind w:firstLineChars="200" w:firstLine="480"/>
              <w:rPr>
                <w:rFonts w:ascii="宋体" w:hAnsi="宋体"/>
                <w:sz w:val="24"/>
              </w:rPr>
            </w:pPr>
            <w:r>
              <w:rPr>
                <w:rFonts w:ascii="宋体" w:hAnsi="宋体" w:hint="eastAsia"/>
                <w:sz w:val="24"/>
              </w:rPr>
              <w:t>要求查找国内</w:t>
            </w:r>
            <w:r w:rsidR="00F44BC7">
              <w:rPr>
                <w:rFonts w:ascii="宋体" w:hAnsi="宋体" w:hint="eastAsia"/>
                <w:sz w:val="24"/>
              </w:rPr>
              <w:t>外</w:t>
            </w:r>
            <w:r>
              <w:rPr>
                <w:rFonts w:ascii="宋体" w:hAnsi="宋体" w:hint="eastAsia"/>
                <w:sz w:val="24"/>
              </w:rPr>
              <w:t>与本课题相关的文献报道，并根据检索结果做出对比性结论。</w:t>
            </w:r>
          </w:p>
          <w:p w:rsidR="00EC19FD" w:rsidRDefault="00EC19FD" w:rsidP="00525704">
            <w:pPr>
              <w:spacing w:line="360" w:lineRule="auto"/>
              <w:rPr>
                <w:rFonts w:ascii="宋体" w:hAnsi="宋体"/>
                <w:sz w:val="24"/>
              </w:rPr>
            </w:pPr>
          </w:p>
        </w:tc>
      </w:tr>
      <w:tr w:rsidR="003E1CB0" w:rsidTr="001055B9">
        <w:trPr>
          <w:cantSplit/>
          <w:trHeight w:val="13694"/>
        </w:trPr>
        <w:tc>
          <w:tcPr>
            <w:tcW w:w="8628" w:type="dxa"/>
            <w:gridSpan w:val="8"/>
            <w:tcBorders>
              <w:top w:val="single" w:sz="4" w:space="0" w:color="auto"/>
              <w:left w:val="single" w:sz="4" w:space="0" w:color="auto"/>
              <w:bottom w:val="single" w:sz="4" w:space="0" w:color="auto"/>
              <w:right w:val="single" w:sz="4" w:space="0" w:color="auto"/>
            </w:tcBorders>
          </w:tcPr>
          <w:p w:rsidR="003E1CB0" w:rsidRPr="007C6A38" w:rsidRDefault="003E1CB0" w:rsidP="007C6A38">
            <w:pPr>
              <w:rPr>
                <w:b/>
                <w:sz w:val="24"/>
              </w:rPr>
            </w:pPr>
            <w:r w:rsidRPr="007C6A38">
              <w:rPr>
                <w:rFonts w:hint="eastAsia"/>
                <w:b/>
                <w:sz w:val="24"/>
              </w:rPr>
              <w:lastRenderedPageBreak/>
              <w:t>四．文献检索范围及检索策略</w:t>
            </w:r>
          </w:p>
          <w:p w:rsidR="003E1CB0" w:rsidRPr="00547B5D" w:rsidRDefault="003E1CB0" w:rsidP="007C6A38">
            <w:pPr>
              <w:rPr>
                <w:i/>
              </w:rPr>
            </w:pPr>
            <w:r w:rsidRPr="007C6A38">
              <w:rPr>
                <w:rFonts w:hint="eastAsia"/>
                <w:b/>
                <w:sz w:val="24"/>
              </w:rPr>
              <w:t>（一）文献检索范围：</w:t>
            </w:r>
            <w:r w:rsidRPr="007C6A38">
              <w:rPr>
                <w:rFonts w:hint="eastAsia"/>
                <w:b/>
                <w:sz w:val="24"/>
              </w:rPr>
              <w:t xml:space="preserve"> </w:t>
            </w:r>
            <w:r w:rsidRPr="007C6A38">
              <w:rPr>
                <w:rFonts w:hint="eastAsia"/>
                <w:sz w:val="24"/>
              </w:rPr>
              <w:t xml:space="preserve"> </w:t>
            </w:r>
            <w:r>
              <w:rPr>
                <w:rFonts w:hint="eastAsia"/>
              </w:rPr>
              <w:t xml:space="preserve">        </w:t>
            </w:r>
          </w:p>
          <w:p w:rsidR="003E1CB0" w:rsidRDefault="003E1CB0" w:rsidP="007C6A38">
            <w:pPr>
              <w:ind w:firstLineChars="147" w:firstLine="354"/>
              <w:outlineLvl w:val="0"/>
              <w:rPr>
                <w:rFonts w:ascii="宋体" w:hAnsi="宋体"/>
                <w:b/>
                <w:sz w:val="24"/>
              </w:rPr>
            </w:pPr>
            <w:r>
              <w:rPr>
                <w:rFonts w:ascii="宋体" w:hAnsi="宋体" w:hint="eastAsia"/>
                <w:b/>
                <w:sz w:val="24"/>
              </w:rPr>
              <w:t>中文数据库</w:t>
            </w:r>
          </w:p>
          <w:p w:rsidR="00AD6AE6" w:rsidRDefault="003E1CB0" w:rsidP="004976D9">
            <w:pPr>
              <w:ind w:leftChars="200" w:left="8100" w:hangingChars="3200" w:hanging="7680"/>
              <w:rPr>
                <w:rFonts w:asciiTheme="minorEastAsia" w:eastAsiaTheme="minorEastAsia" w:hAnsiTheme="minorEastAsia"/>
                <w:color w:val="FF0000"/>
                <w:sz w:val="24"/>
              </w:rPr>
            </w:pPr>
            <w:r w:rsidRPr="0087652D">
              <w:rPr>
                <w:rFonts w:asciiTheme="minorEastAsia" w:eastAsiaTheme="minorEastAsia" w:hAnsiTheme="minorEastAsia" w:hint="eastAsia"/>
                <w:sz w:val="24"/>
              </w:rPr>
              <w:t>1.</w:t>
            </w:r>
            <w:hyperlink r:id="rId8" w:tgtFrame="_blank" w:history="1">
              <w:r w:rsidRPr="0087652D">
                <w:rPr>
                  <w:rStyle w:val="a3"/>
                  <w:rFonts w:asciiTheme="minorEastAsia" w:eastAsiaTheme="minorEastAsia" w:hAnsiTheme="minorEastAsia" w:hint="eastAsia"/>
                  <w:sz w:val="24"/>
                </w:rPr>
                <w:t>中国学术期刊网络出版总库</w:t>
              </w:r>
            </w:hyperlink>
            <w:r w:rsidRPr="0087652D">
              <w:rPr>
                <w:rFonts w:asciiTheme="minorEastAsia" w:eastAsiaTheme="minorEastAsia" w:hAnsiTheme="minorEastAsia" w:hint="eastAsia"/>
                <w:sz w:val="24"/>
              </w:rPr>
              <w:t xml:space="preserve">                       1994-</w:t>
            </w:r>
            <w:r w:rsidR="004920BE" w:rsidRPr="004976D9">
              <w:rPr>
                <w:rFonts w:asciiTheme="minorEastAsia" w:eastAsiaTheme="minorEastAsia" w:hAnsiTheme="minorEastAsia" w:hint="eastAsia"/>
                <w:color w:val="FF0000"/>
                <w:sz w:val="24"/>
              </w:rPr>
              <w:t>2018.01</w:t>
            </w:r>
          </w:p>
          <w:p w:rsidR="003E1CB0" w:rsidRPr="0087652D" w:rsidRDefault="004976D9" w:rsidP="00AD6AE6">
            <w:pPr>
              <w:ind w:leftChars="3200" w:left="6720"/>
              <w:rPr>
                <w:rFonts w:asciiTheme="minorEastAsia" w:eastAsiaTheme="minorEastAsia" w:hAnsiTheme="minorEastAsia"/>
                <w:sz w:val="24"/>
              </w:rPr>
            </w:pPr>
            <w:r>
              <w:rPr>
                <w:rFonts w:asciiTheme="minorEastAsia" w:eastAsiaTheme="minorEastAsia" w:hAnsiTheme="minorEastAsia" w:hint="eastAsia"/>
                <w:color w:val="FF0000"/>
                <w:sz w:val="24"/>
              </w:rPr>
              <w:t>（</w:t>
            </w:r>
            <w:r w:rsidR="00AD6AE6">
              <w:rPr>
                <w:rFonts w:asciiTheme="minorEastAsia" w:eastAsiaTheme="minorEastAsia" w:hAnsiTheme="minorEastAsia" w:hint="eastAsia"/>
                <w:color w:val="FF0000"/>
                <w:sz w:val="24"/>
              </w:rPr>
              <w:t>委托年月</w:t>
            </w:r>
            <w:r>
              <w:rPr>
                <w:rFonts w:asciiTheme="minorEastAsia" w:eastAsiaTheme="minorEastAsia" w:hAnsiTheme="minorEastAsia" w:hint="eastAsia"/>
                <w:color w:val="FF0000"/>
                <w:sz w:val="24"/>
              </w:rPr>
              <w:t>）</w:t>
            </w:r>
          </w:p>
          <w:p w:rsidR="003E1CB0" w:rsidRPr="0087652D" w:rsidRDefault="003E1CB0" w:rsidP="007C6A38">
            <w:pPr>
              <w:ind w:firstLineChars="200" w:firstLine="480"/>
              <w:rPr>
                <w:rFonts w:asciiTheme="minorEastAsia" w:eastAsiaTheme="minorEastAsia" w:hAnsiTheme="minorEastAsia"/>
                <w:sz w:val="24"/>
              </w:rPr>
            </w:pPr>
            <w:r w:rsidRPr="0087652D">
              <w:rPr>
                <w:rFonts w:asciiTheme="minorEastAsia" w:eastAsiaTheme="minorEastAsia" w:hAnsiTheme="minorEastAsia" w:hint="eastAsia"/>
                <w:sz w:val="24"/>
              </w:rPr>
              <w:t>2.</w:t>
            </w:r>
            <w:hyperlink r:id="rId9" w:tgtFrame="_blank" w:history="1">
              <w:r w:rsidRPr="0087652D">
                <w:rPr>
                  <w:rStyle w:val="a3"/>
                  <w:rFonts w:asciiTheme="minorEastAsia" w:eastAsiaTheme="minorEastAsia" w:hAnsiTheme="minorEastAsia" w:hint="eastAsia"/>
                  <w:sz w:val="24"/>
                </w:rPr>
                <w:t>中国优秀硕士学位论文全文数据库</w:t>
              </w:r>
            </w:hyperlink>
            <w:r w:rsidRPr="0087652D">
              <w:rPr>
                <w:rFonts w:asciiTheme="minorEastAsia" w:eastAsiaTheme="minorEastAsia" w:hAnsiTheme="minorEastAsia" w:hint="eastAsia"/>
                <w:sz w:val="24"/>
              </w:rPr>
              <w:t xml:space="preserve">                 1999-</w:t>
            </w:r>
            <w:r w:rsidR="004920BE" w:rsidRPr="0087652D">
              <w:rPr>
                <w:rFonts w:asciiTheme="minorEastAsia" w:eastAsiaTheme="minorEastAsia" w:hAnsiTheme="minorEastAsia" w:hint="eastAsia"/>
                <w:sz w:val="24"/>
              </w:rPr>
              <w:t>2018.01</w:t>
            </w:r>
          </w:p>
          <w:p w:rsidR="003E1CB0" w:rsidRPr="0087652D" w:rsidRDefault="003E1CB0" w:rsidP="007C6A38">
            <w:pPr>
              <w:ind w:firstLineChars="200" w:firstLine="480"/>
              <w:rPr>
                <w:rFonts w:asciiTheme="minorEastAsia" w:eastAsiaTheme="minorEastAsia" w:hAnsiTheme="minorEastAsia"/>
                <w:sz w:val="24"/>
              </w:rPr>
            </w:pPr>
            <w:r w:rsidRPr="0087652D">
              <w:rPr>
                <w:rFonts w:asciiTheme="minorEastAsia" w:eastAsiaTheme="minorEastAsia" w:hAnsiTheme="minorEastAsia" w:hint="eastAsia"/>
                <w:sz w:val="24"/>
              </w:rPr>
              <w:t>3.</w:t>
            </w:r>
            <w:hyperlink r:id="rId10" w:tgtFrame="_blank" w:history="1">
              <w:r w:rsidRPr="0087652D">
                <w:rPr>
                  <w:rStyle w:val="a3"/>
                  <w:rFonts w:asciiTheme="minorEastAsia" w:eastAsiaTheme="minorEastAsia" w:hAnsiTheme="minorEastAsia" w:hint="eastAsia"/>
                  <w:sz w:val="24"/>
                </w:rPr>
                <w:t>中国博士学位论文全文数据库</w:t>
              </w:r>
            </w:hyperlink>
            <w:r w:rsidRPr="0087652D">
              <w:rPr>
                <w:rFonts w:asciiTheme="minorEastAsia" w:eastAsiaTheme="minorEastAsia" w:hAnsiTheme="minorEastAsia" w:hint="eastAsia"/>
                <w:sz w:val="24"/>
              </w:rPr>
              <w:t xml:space="preserve">                     1999-</w:t>
            </w:r>
            <w:r w:rsidR="004920BE" w:rsidRPr="0087652D">
              <w:rPr>
                <w:rFonts w:asciiTheme="minorEastAsia" w:eastAsiaTheme="minorEastAsia" w:hAnsiTheme="minorEastAsia" w:hint="eastAsia"/>
                <w:sz w:val="24"/>
              </w:rPr>
              <w:t>2018.01</w:t>
            </w:r>
          </w:p>
          <w:p w:rsidR="003E1CB0" w:rsidRPr="0087652D" w:rsidRDefault="003E1CB0" w:rsidP="007C6A38">
            <w:pPr>
              <w:ind w:firstLineChars="200" w:firstLine="480"/>
              <w:rPr>
                <w:rFonts w:asciiTheme="minorEastAsia" w:eastAsiaTheme="minorEastAsia" w:hAnsiTheme="minorEastAsia"/>
                <w:sz w:val="24"/>
              </w:rPr>
            </w:pPr>
            <w:r w:rsidRPr="0087652D">
              <w:rPr>
                <w:rFonts w:asciiTheme="minorEastAsia" w:eastAsiaTheme="minorEastAsia" w:hAnsiTheme="minorEastAsia" w:hint="eastAsia"/>
                <w:sz w:val="24"/>
              </w:rPr>
              <w:t>4.</w:t>
            </w:r>
            <w:hyperlink r:id="rId11" w:tgtFrame="_blank" w:history="1">
              <w:r w:rsidRPr="0087652D">
                <w:rPr>
                  <w:rStyle w:val="a3"/>
                  <w:rFonts w:asciiTheme="minorEastAsia" w:eastAsiaTheme="minorEastAsia" w:hAnsiTheme="minorEastAsia" w:hint="eastAsia"/>
                  <w:sz w:val="24"/>
                </w:rPr>
                <w:t>中国</w:t>
              </w:r>
              <w:proofErr w:type="gramStart"/>
              <w:r w:rsidRPr="0087652D">
                <w:rPr>
                  <w:rStyle w:val="a3"/>
                  <w:rFonts w:asciiTheme="minorEastAsia" w:eastAsiaTheme="minorEastAsia" w:hAnsiTheme="minorEastAsia" w:hint="eastAsia"/>
                  <w:sz w:val="24"/>
                </w:rPr>
                <w:t>重要会</w:t>
              </w:r>
              <w:proofErr w:type="gramEnd"/>
              <w:r w:rsidRPr="0087652D">
                <w:rPr>
                  <w:rStyle w:val="a3"/>
                  <w:rFonts w:asciiTheme="minorEastAsia" w:eastAsiaTheme="minorEastAsia" w:hAnsiTheme="minorEastAsia" w:hint="eastAsia"/>
                  <w:sz w:val="24"/>
                </w:rPr>
                <w:t>议论文全文数据库</w:t>
              </w:r>
            </w:hyperlink>
            <w:r w:rsidRPr="0087652D">
              <w:rPr>
                <w:rFonts w:asciiTheme="minorEastAsia" w:eastAsiaTheme="minorEastAsia" w:hAnsiTheme="minorEastAsia" w:hint="eastAsia"/>
                <w:sz w:val="24"/>
              </w:rPr>
              <w:t xml:space="preserve">                     2000-</w:t>
            </w:r>
            <w:r w:rsidR="004920BE" w:rsidRPr="0087652D">
              <w:rPr>
                <w:rFonts w:asciiTheme="minorEastAsia" w:eastAsiaTheme="minorEastAsia" w:hAnsiTheme="minorEastAsia" w:hint="eastAsia"/>
                <w:sz w:val="24"/>
              </w:rPr>
              <w:t>2018.01</w:t>
            </w:r>
          </w:p>
          <w:p w:rsidR="003E1CB0" w:rsidRPr="0087652D" w:rsidRDefault="003E1CB0" w:rsidP="007C6A38">
            <w:pPr>
              <w:ind w:firstLineChars="200" w:firstLine="480"/>
              <w:rPr>
                <w:rFonts w:asciiTheme="minorEastAsia" w:eastAsiaTheme="minorEastAsia" w:hAnsiTheme="minorEastAsia"/>
                <w:sz w:val="24"/>
              </w:rPr>
            </w:pPr>
            <w:r w:rsidRPr="0087652D">
              <w:rPr>
                <w:rFonts w:asciiTheme="minorEastAsia" w:eastAsiaTheme="minorEastAsia" w:hAnsiTheme="minorEastAsia" w:hint="eastAsia"/>
                <w:sz w:val="24"/>
              </w:rPr>
              <w:t>5.维普中文科技期刊全文数据库                     1989-</w:t>
            </w:r>
            <w:r w:rsidR="004920BE" w:rsidRPr="0087652D">
              <w:rPr>
                <w:rFonts w:asciiTheme="minorEastAsia" w:eastAsiaTheme="minorEastAsia" w:hAnsiTheme="minorEastAsia" w:hint="eastAsia"/>
                <w:sz w:val="24"/>
              </w:rPr>
              <w:t>2018.01</w:t>
            </w:r>
          </w:p>
          <w:p w:rsidR="003E1CB0" w:rsidRPr="0087652D" w:rsidRDefault="003E1CB0" w:rsidP="007C6A38">
            <w:pPr>
              <w:ind w:firstLineChars="200" w:firstLine="480"/>
              <w:rPr>
                <w:rFonts w:asciiTheme="minorEastAsia" w:eastAsiaTheme="minorEastAsia" w:hAnsiTheme="minorEastAsia"/>
                <w:sz w:val="24"/>
              </w:rPr>
            </w:pPr>
            <w:r w:rsidRPr="0087652D">
              <w:rPr>
                <w:rFonts w:asciiTheme="minorEastAsia" w:eastAsiaTheme="minorEastAsia" w:hAnsiTheme="minorEastAsia" w:hint="eastAsia"/>
                <w:sz w:val="24"/>
              </w:rPr>
              <w:t>6.万方数字化期刊                                 1990-</w:t>
            </w:r>
            <w:r w:rsidR="004920BE" w:rsidRPr="0087652D">
              <w:rPr>
                <w:rFonts w:asciiTheme="minorEastAsia" w:eastAsiaTheme="minorEastAsia" w:hAnsiTheme="minorEastAsia" w:hint="eastAsia"/>
                <w:sz w:val="24"/>
              </w:rPr>
              <w:t>2018.01</w:t>
            </w:r>
          </w:p>
          <w:p w:rsidR="003E1CB0" w:rsidRPr="0087652D" w:rsidRDefault="003E1CB0" w:rsidP="007C6A38">
            <w:pPr>
              <w:ind w:firstLineChars="200" w:firstLine="480"/>
              <w:rPr>
                <w:rFonts w:asciiTheme="minorEastAsia" w:eastAsiaTheme="minorEastAsia" w:hAnsiTheme="minorEastAsia"/>
                <w:sz w:val="24"/>
              </w:rPr>
            </w:pPr>
            <w:r w:rsidRPr="0087652D">
              <w:rPr>
                <w:rFonts w:asciiTheme="minorEastAsia" w:eastAsiaTheme="minorEastAsia" w:hAnsiTheme="minorEastAsia" w:hint="eastAsia"/>
                <w:sz w:val="24"/>
              </w:rPr>
              <w:t>7.中国生物医学文献数据库                         1978-</w:t>
            </w:r>
            <w:r w:rsidR="004920BE" w:rsidRPr="0087652D">
              <w:rPr>
                <w:rFonts w:asciiTheme="minorEastAsia" w:eastAsiaTheme="minorEastAsia" w:hAnsiTheme="minorEastAsia" w:hint="eastAsia"/>
                <w:sz w:val="24"/>
              </w:rPr>
              <w:t>2018.01</w:t>
            </w:r>
          </w:p>
          <w:p w:rsidR="003E1CB0" w:rsidRPr="0087652D" w:rsidRDefault="003E1CB0" w:rsidP="007C6A38">
            <w:pPr>
              <w:ind w:firstLineChars="200" w:firstLine="480"/>
              <w:rPr>
                <w:rFonts w:asciiTheme="minorEastAsia" w:eastAsiaTheme="minorEastAsia" w:hAnsiTheme="minorEastAsia"/>
                <w:sz w:val="24"/>
              </w:rPr>
            </w:pPr>
            <w:r w:rsidRPr="0087652D">
              <w:rPr>
                <w:rFonts w:asciiTheme="minorEastAsia" w:eastAsiaTheme="minorEastAsia" w:hAnsiTheme="minorEastAsia" w:hint="eastAsia"/>
                <w:sz w:val="24"/>
              </w:rPr>
              <w:t>8.中国医药期刊文献数据库                         1949-</w:t>
            </w:r>
            <w:r w:rsidR="004920BE" w:rsidRPr="0087652D">
              <w:rPr>
                <w:rFonts w:asciiTheme="minorEastAsia" w:eastAsiaTheme="minorEastAsia" w:hAnsiTheme="minorEastAsia" w:hint="eastAsia"/>
                <w:sz w:val="24"/>
              </w:rPr>
              <w:t>2018.01</w:t>
            </w:r>
          </w:p>
          <w:p w:rsidR="003E1CB0" w:rsidRPr="0087652D" w:rsidRDefault="003E1CB0" w:rsidP="007C6A38">
            <w:pPr>
              <w:ind w:firstLineChars="200" w:firstLine="480"/>
              <w:rPr>
                <w:rFonts w:asciiTheme="minorEastAsia" w:eastAsiaTheme="minorEastAsia" w:hAnsiTheme="minorEastAsia"/>
                <w:sz w:val="24"/>
              </w:rPr>
            </w:pPr>
            <w:r w:rsidRPr="0087652D">
              <w:rPr>
                <w:rFonts w:asciiTheme="minorEastAsia" w:eastAsiaTheme="minorEastAsia" w:hAnsiTheme="minorEastAsia" w:hint="eastAsia"/>
                <w:sz w:val="24"/>
              </w:rPr>
              <w:t>9.中国知识产权局中国专利查询系统                 1985-</w:t>
            </w:r>
            <w:r w:rsidR="004920BE" w:rsidRPr="0087652D">
              <w:rPr>
                <w:rFonts w:asciiTheme="minorEastAsia" w:eastAsiaTheme="minorEastAsia" w:hAnsiTheme="minorEastAsia" w:hint="eastAsia"/>
                <w:sz w:val="24"/>
              </w:rPr>
              <w:t>2018.01</w:t>
            </w:r>
          </w:p>
          <w:p w:rsidR="003E1CB0" w:rsidRPr="0087652D" w:rsidRDefault="003E1CB0" w:rsidP="007C6A38">
            <w:pPr>
              <w:ind w:firstLineChars="200" w:firstLine="480"/>
              <w:rPr>
                <w:rFonts w:asciiTheme="minorEastAsia" w:eastAsiaTheme="minorEastAsia" w:hAnsiTheme="minorEastAsia"/>
                <w:sz w:val="24"/>
              </w:rPr>
            </w:pPr>
            <w:r w:rsidRPr="0087652D">
              <w:rPr>
                <w:rFonts w:asciiTheme="minorEastAsia" w:eastAsiaTheme="minorEastAsia" w:hAnsiTheme="minorEastAsia" w:hint="eastAsia"/>
                <w:sz w:val="24"/>
              </w:rPr>
              <w:t>10.国家科技成果网（NAST）                        1978-</w:t>
            </w:r>
            <w:r w:rsidR="004920BE" w:rsidRPr="0087652D">
              <w:rPr>
                <w:rFonts w:asciiTheme="minorEastAsia" w:eastAsiaTheme="minorEastAsia" w:hAnsiTheme="minorEastAsia" w:hint="eastAsia"/>
                <w:sz w:val="24"/>
              </w:rPr>
              <w:t>2018.01</w:t>
            </w:r>
          </w:p>
          <w:p w:rsidR="00365653" w:rsidRDefault="00365653" w:rsidP="007C6A38">
            <w:pPr>
              <w:ind w:firstLineChars="200" w:firstLine="482"/>
              <w:rPr>
                <w:rFonts w:ascii="宋体" w:hAnsi="宋体"/>
                <w:b/>
                <w:color w:val="000000"/>
                <w:sz w:val="24"/>
              </w:rPr>
            </w:pPr>
            <w:r w:rsidRPr="007364CC">
              <w:rPr>
                <w:rFonts w:ascii="宋体" w:hAnsi="宋体" w:hint="eastAsia"/>
                <w:b/>
                <w:color w:val="000000"/>
                <w:sz w:val="24"/>
              </w:rPr>
              <w:t>外文数据库</w:t>
            </w:r>
          </w:p>
          <w:p w:rsidR="0023477D" w:rsidRPr="0023477D" w:rsidRDefault="0023477D" w:rsidP="007C6A38">
            <w:pPr>
              <w:ind w:firstLineChars="200" w:firstLine="480"/>
              <w:rPr>
                <w:rFonts w:ascii="宋体" w:hAnsi="宋体"/>
                <w:color w:val="000000"/>
                <w:sz w:val="24"/>
              </w:rPr>
            </w:pPr>
            <w:r w:rsidRPr="0023477D">
              <w:rPr>
                <w:rFonts w:ascii="宋体" w:hAnsi="宋体" w:hint="eastAsia"/>
                <w:color w:val="000000"/>
                <w:sz w:val="24"/>
              </w:rPr>
              <w:t>1.SCIE（科学引文索引）                           1997-2018.</w:t>
            </w:r>
            <w:r w:rsidRPr="0087652D">
              <w:rPr>
                <w:rFonts w:asciiTheme="minorEastAsia" w:eastAsiaTheme="minorEastAsia" w:hAnsiTheme="minorEastAsia" w:hint="eastAsia"/>
                <w:sz w:val="24"/>
              </w:rPr>
              <w:t>01</w:t>
            </w:r>
          </w:p>
          <w:p w:rsidR="0023477D" w:rsidRPr="0023477D" w:rsidRDefault="0023477D" w:rsidP="007C6A38">
            <w:pPr>
              <w:ind w:firstLineChars="200" w:firstLine="480"/>
              <w:rPr>
                <w:rFonts w:ascii="宋体" w:hAnsi="宋体"/>
                <w:color w:val="000000"/>
                <w:sz w:val="24"/>
              </w:rPr>
            </w:pPr>
            <w:r w:rsidRPr="0023477D">
              <w:rPr>
                <w:rFonts w:ascii="宋体" w:hAnsi="宋体" w:hint="eastAsia"/>
                <w:color w:val="000000"/>
                <w:sz w:val="24"/>
              </w:rPr>
              <w:t>2.CPCI（会议论文引文索引）                       1999-2018.</w:t>
            </w:r>
            <w:r w:rsidRPr="0087652D">
              <w:rPr>
                <w:rFonts w:asciiTheme="minorEastAsia" w:eastAsiaTheme="minorEastAsia" w:hAnsiTheme="minorEastAsia" w:hint="eastAsia"/>
                <w:sz w:val="24"/>
              </w:rPr>
              <w:t>01</w:t>
            </w:r>
          </w:p>
          <w:p w:rsidR="0023477D" w:rsidRPr="0023477D" w:rsidRDefault="0023477D" w:rsidP="007C6A38">
            <w:pPr>
              <w:ind w:firstLineChars="200" w:firstLine="480"/>
              <w:rPr>
                <w:rFonts w:ascii="宋体" w:hAnsi="宋体"/>
                <w:color w:val="000000"/>
                <w:sz w:val="24"/>
              </w:rPr>
            </w:pPr>
            <w:r w:rsidRPr="0023477D">
              <w:rPr>
                <w:rFonts w:ascii="宋体" w:hAnsi="宋体" w:hint="eastAsia"/>
                <w:color w:val="000000"/>
                <w:sz w:val="24"/>
              </w:rPr>
              <w:t>3.EI（工程索引）                                 1969-2018.</w:t>
            </w:r>
            <w:r w:rsidRPr="0087652D">
              <w:rPr>
                <w:rFonts w:asciiTheme="minorEastAsia" w:eastAsiaTheme="minorEastAsia" w:hAnsiTheme="minorEastAsia" w:hint="eastAsia"/>
                <w:sz w:val="24"/>
              </w:rPr>
              <w:t>01</w:t>
            </w:r>
          </w:p>
          <w:p w:rsidR="0023477D" w:rsidRPr="0023477D" w:rsidRDefault="0023477D" w:rsidP="007C6A38">
            <w:pPr>
              <w:ind w:firstLineChars="200" w:firstLine="480"/>
              <w:rPr>
                <w:rFonts w:ascii="宋体" w:hAnsi="宋体"/>
                <w:color w:val="000000"/>
                <w:sz w:val="24"/>
              </w:rPr>
            </w:pPr>
            <w:r w:rsidRPr="0023477D">
              <w:rPr>
                <w:rFonts w:ascii="宋体" w:hAnsi="宋体" w:hint="eastAsia"/>
                <w:color w:val="000000"/>
                <w:sz w:val="24"/>
              </w:rPr>
              <w:t>4.MEDLINE（美国医学文摘）                        1965-</w:t>
            </w:r>
            <w:r w:rsidRPr="0087652D">
              <w:rPr>
                <w:rFonts w:asciiTheme="minorEastAsia" w:eastAsiaTheme="minorEastAsia" w:hAnsiTheme="minorEastAsia" w:hint="eastAsia"/>
                <w:sz w:val="24"/>
              </w:rPr>
              <w:t>2018.01</w:t>
            </w:r>
          </w:p>
          <w:p w:rsidR="0023477D" w:rsidRPr="0023477D" w:rsidRDefault="0023477D" w:rsidP="007C6A38">
            <w:pPr>
              <w:ind w:firstLineChars="200" w:firstLine="480"/>
              <w:rPr>
                <w:rFonts w:ascii="宋体" w:hAnsi="宋体"/>
                <w:color w:val="000000"/>
                <w:sz w:val="24"/>
              </w:rPr>
            </w:pPr>
            <w:r w:rsidRPr="0023477D">
              <w:rPr>
                <w:rFonts w:ascii="宋体" w:hAnsi="宋体" w:hint="eastAsia"/>
                <w:color w:val="000000"/>
                <w:sz w:val="24"/>
              </w:rPr>
              <w:t>5.SciFinder（美国化学文摘）                      1907-</w:t>
            </w:r>
            <w:r w:rsidRPr="0087652D">
              <w:rPr>
                <w:rFonts w:asciiTheme="minorEastAsia" w:eastAsiaTheme="minorEastAsia" w:hAnsiTheme="minorEastAsia" w:hint="eastAsia"/>
                <w:sz w:val="24"/>
              </w:rPr>
              <w:t>2018.01</w:t>
            </w:r>
          </w:p>
          <w:p w:rsidR="0023477D" w:rsidRPr="0023477D" w:rsidRDefault="0023477D" w:rsidP="007C6A38">
            <w:pPr>
              <w:ind w:firstLineChars="200" w:firstLine="480"/>
              <w:rPr>
                <w:rFonts w:ascii="宋体" w:hAnsi="宋体"/>
                <w:color w:val="000000"/>
                <w:sz w:val="24"/>
              </w:rPr>
            </w:pPr>
            <w:r w:rsidRPr="0023477D">
              <w:rPr>
                <w:rFonts w:ascii="宋体" w:hAnsi="宋体"/>
                <w:color w:val="000000"/>
                <w:sz w:val="24"/>
              </w:rPr>
              <w:t>6.PubMed                                         1965-</w:t>
            </w:r>
            <w:r w:rsidRPr="0087652D">
              <w:rPr>
                <w:rFonts w:asciiTheme="minorEastAsia" w:eastAsiaTheme="minorEastAsia" w:hAnsiTheme="minorEastAsia" w:hint="eastAsia"/>
                <w:sz w:val="24"/>
              </w:rPr>
              <w:t>2018.01</w:t>
            </w:r>
          </w:p>
          <w:p w:rsidR="0023477D" w:rsidRPr="0023477D" w:rsidRDefault="0023477D" w:rsidP="007C6A38">
            <w:pPr>
              <w:ind w:firstLineChars="200" w:firstLine="480"/>
              <w:rPr>
                <w:rFonts w:ascii="宋体" w:hAnsi="宋体"/>
                <w:color w:val="000000"/>
                <w:sz w:val="24"/>
              </w:rPr>
            </w:pPr>
            <w:r w:rsidRPr="0023477D">
              <w:rPr>
                <w:rFonts w:ascii="宋体" w:hAnsi="宋体" w:hint="eastAsia"/>
                <w:color w:val="000000"/>
                <w:sz w:val="24"/>
              </w:rPr>
              <w:t>7.循证医学知识仓库                               1990-</w:t>
            </w:r>
            <w:r w:rsidRPr="0087652D">
              <w:rPr>
                <w:rFonts w:asciiTheme="minorEastAsia" w:eastAsiaTheme="minorEastAsia" w:hAnsiTheme="minorEastAsia" w:hint="eastAsia"/>
                <w:sz w:val="24"/>
              </w:rPr>
              <w:t>2018.01</w:t>
            </w:r>
          </w:p>
          <w:p w:rsidR="0023477D" w:rsidRPr="0023477D" w:rsidRDefault="0023477D" w:rsidP="007C6A38">
            <w:pPr>
              <w:ind w:firstLineChars="200" w:firstLine="480"/>
              <w:rPr>
                <w:rFonts w:ascii="宋体" w:hAnsi="宋体"/>
                <w:color w:val="000000"/>
                <w:sz w:val="24"/>
              </w:rPr>
            </w:pPr>
            <w:r w:rsidRPr="0023477D">
              <w:rPr>
                <w:rFonts w:ascii="宋体" w:hAnsi="宋体"/>
                <w:color w:val="000000"/>
                <w:sz w:val="24"/>
              </w:rPr>
              <w:t>8.SPRINGER Journal                               1997-</w:t>
            </w:r>
            <w:r w:rsidRPr="0087652D">
              <w:rPr>
                <w:rFonts w:asciiTheme="minorEastAsia" w:eastAsiaTheme="minorEastAsia" w:hAnsiTheme="minorEastAsia" w:hint="eastAsia"/>
                <w:sz w:val="24"/>
              </w:rPr>
              <w:t>2018.01</w:t>
            </w:r>
          </w:p>
          <w:p w:rsidR="0023477D" w:rsidRPr="0023477D" w:rsidRDefault="0023477D" w:rsidP="007C6A38">
            <w:pPr>
              <w:ind w:firstLineChars="200" w:firstLine="480"/>
              <w:rPr>
                <w:rFonts w:ascii="宋体" w:hAnsi="宋体"/>
                <w:color w:val="000000"/>
                <w:sz w:val="24"/>
              </w:rPr>
            </w:pPr>
            <w:r w:rsidRPr="0023477D">
              <w:rPr>
                <w:rFonts w:ascii="宋体" w:hAnsi="宋体"/>
                <w:color w:val="000000"/>
                <w:sz w:val="24"/>
              </w:rPr>
              <w:t>9.DIALOG- Allied and Complementary Medicine      1985-</w:t>
            </w:r>
            <w:r w:rsidRPr="0087652D">
              <w:rPr>
                <w:rFonts w:asciiTheme="minorEastAsia" w:eastAsiaTheme="minorEastAsia" w:hAnsiTheme="minorEastAsia" w:hint="eastAsia"/>
                <w:sz w:val="24"/>
              </w:rPr>
              <w:t>2018.01</w:t>
            </w:r>
          </w:p>
          <w:p w:rsidR="0089303C" w:rsidRDefault="0023477D" w:rsidP="007C6A38">
            <w:pPr>
              <w:ind w:firstLineChars="200" w:firstLine="480"/>
              <w:rPr>
                <w:rFonts w:ascii="宋体" w:hAnsi="宋体"/>
                <w:color w:val="000000"/>
                <w:sz w:val="24"/>
              </w:rPr>
            </w:pPr>
            <w:r w:rsidRPr="0023477D">
              <w:rPr>
                <w:rFonts w:ascii="宋体" w:hAnsi="宋体" w:hint="eastAsia"/>
                <w:color w:val="000000"/>
                <w:sz w:val="24"/>
              </w:rPr>
              <w:t>10.美国专利全文数据库（美国专利商标局）</w:t>
            </w:r>
            <w:r>
              <w:rPr>
                <w:rFonts w:ascii="宋体" w:hAnsi="宋体" w:hint="eastAsia"/>
                <w:color w:val="000000"/>
                <w:sz w:val="24"/>
              </w:rPr>
              <w:t xml:space="preserve">          </w:t>
            </w:r>
            <w:r w:rsidRPr="0023477D">
              <w:rPr>
                <w:rFonts w:ascii="宋体" w:hAnsi="宋体" w:hint="eastAsia"/>
                <w:color w:val="000000"/>
                <w:sz w:val="24"/>
              </w:rPr>
              <w:t>1976-</w:t>
            </w:r>
            <w:r w:rsidRPr="0087652D">
              <w:rPr>
                <w:rFonts w:asciiTheme="minorEastAsia" w:eastAsiaTheme="minorEastAsia" w:hAnsiTheme="minorEastAsia" w:hint="eastAsia"/>
                <w:sz w:val="24"/>
              </w:rPr>
              <w:t>2018.01</w:t>
            </w:r>
            <w:r w:rsidR="0089303C">
              <w:rPr>
                <w:rFonts w:ascii="宋体" w:hAnsi="宋体"/>
                <w:color w:val="000000"/>
                <w:sz w:val="24"/>
              </w:rPr>
              <w:t xml:space="preserve">  </w:t>
            </w:r>
            <w:r w:rsidR="00580505">
              <w:rPr>
                <w:rFonts w:ascii="宋体" w:hAnsi="宋体" w:hint="eastAsia"/>
                <w:color w:val="000000"/>
                <w:sz w:val="24"/>
              </w:rPr>
              <w:t xml:space="preserve">                             </w:t>
            </w:r>
            <w:r w:rsidR="00111649">
              <w:rPr>
                <w:rFonts w:ascii="宋体" w:hAnsi="宋体" w:hint="eastAsia"/>
                <w:color w:val="000000"/>
                <w:sz w:val="24"/>
              </w:rPr>
              <w:t xml:space="preserve"> </w:t>
            </w:r>
            <w:r w:rsidR="00580505">
              <w:rPr>
                <w:rFonts w:ascii="宋体" w:hAnsi="宋体" w:hint="eastAsia"/>
                <w:color w:val="000000"/>
                <w:sz w:val="24"/>
              </w:rPr>
              <w:t xml:space="preserve"> </w:t>
            </w:r>
          </w:p>
          <w:p w:rsidR="002D05B3" w:rsidRPr="00536C78" w:rsidRDefault="002D05B3" w:rsidP="00536C78">
            <w:pPr>
              <w:rPr>
                <w:rFonts w:asciiTheme="minorEastAsia" w:eastAsiaTheme="minorEastAsia" w:hAnsiTheme="minorEastAsia"/>
                <w:b/>
                <w:color w:val="FF0000"/>
                <w:sz w:val="24"/>
              </w:rPr>
            </w:pPr>
            <w:r w:rsidRPr="00536C78">
              <w:rPr>
                <w:rFonts w:asciiTheme="minorEastAsia" w:eastAsiaTheme="minorEastAsia" w:hAnsiTheme="minorEastAsia" w:hint="eastAsia"/>
                <w:b/>
                <w:color w:val="FF0000"/>
                <w:sz w:val="24"/>
              </w:rPr>
              <w:t>（</w:t>
            </w:r>
            <w:r w:rsidR="004976D9">
              <w:rPr>
                <w:rFonts w:asciiTheme="minorEastAsia" w:eastAsiaTheme="minorEastAsia" w:hAnsiTheme="minorEastAsia" w:hint="eastAsia"/>
                <w:b/>
                <w:color w:val="FF0000"/>
                <w:sz w:val="24"/>
              </w:rPr>
              <w:t>说明：</w:t>
            </w:r>
            <w:r w:rsidR="007C6A38" w:rsidRPr="00536C78">
              <w:rPr>
                <w:rFonts w:asciiTheme="minorEastAsia" w:eastAsiaTheme="minorEastAsia" w:hAnsiTheme="minorEastAsia" w:hint="eastAsia"/>
                <w:b/>
                <w:color w:val="FF0000"/>
                <w:sz w:val="24"/>
              </w:rPr>
              <w:t>1、填写实际检索的数据库及其起止日期</w:t>
            </w:r>
          </w:p>
          <w:p w:rsidR="007C6A38" w:rsidRPr="00536C78" w:rsidRDefault="007C6A38" w:rsidP="00536C78">
            <w:pPr>
              <w:ind w:firstLineChars="100" w:firstLine="241"/>
              <w:rPr>
                <w:rFonts w:asciiTheme="minorEastAsia" w:eastAsiaTheme="minorEastAsia" w:hAnsiTheme="minorEastAsia"/>
                <w:b/>
                <w:color w:val="FF0000"/>
                <w:sz w:val="24"/>
              </w:rPr>
            </w:pPr>
            <w:r w:rsidRPr="00536C78">
              <w:rPr>
                <w:rFonts w:asciiTheme="minorEastAsia" w:eastAsiaTheme="minorEastAsia" w:hAnsiTheme="minorEastAsia" w:hint="eastAsia"/>
                <w:b/>
                <w:color w:val="FF0000"/>
                <w:sz w:val="24"/>
              </w:rPr>
              <w:t>2、</w:t>
            </w:r>
            <w:r w:rsidR="002D05B3" w:rsidRPr="00536C78">
              <w:rPr>
                <w:rFonts w:asciiTheme="minorEastAsia" w:eastAsiaTheme="minorEastAsia" w:hAnsiTheme="minorEastAsia" w:hint="eastAsia"/>
                <w:b/>
                <w:color w:val="FF0000"/>
                <w:sz w:val="24"/>
              </w:rPr>
              <w:t>从图书馆科技查新必检数据库</w:t>
            </w:r>
            <w:r w:rsidRPr="00536C78">
              <w:rPr>
                <w:rFonts w:asciiTheme="minorEastAsia" w:eastAsiaTheme="minorEastAsia" w:hAnsiTheme="minorEastAsia" w:hint="eastAsia"/>
                <w:b/>
                <w:color w:val="FF0000"/>
                <w:sz w:val="24"/>
              </w:rPr>
              <w:t>中选择，</w:t>
            </w:r>
            <w:r w:rsidR="002D05B3" w:rsidRPr="00536C78">
              <w:rPr>
                <w:rFonts w:asciiTheme="minorEastAsia" w:eastAsiaTheme="minorEastAsia" w:hAnsiTheme="minorEastAsia" w:hint="eastAsia"/>
                <w:b/>
                <w:color w:val="FF0000"/>
                <w:sz w:val="24"/>
              </w:rPr>
              <w:t>10个</w:t>
            </w:r>
            <w:r w:rsidRPr="00536C78">
              <w:rPr>
                <w:rFonts w:asciiTheme="minorEastAsia" w:eastAsiaTheme="minorEastAsia" w:hAnsiTheme="minorEastAsia" w:hint="eastAsia"/>
                <w:b/>
                <w:color w:val="FF0000"/>
                <w:sz w:val="24"/>
              </w:rPr>
              <w:t>左右</w:t>
            </w:r>
          </w:p>
          <w:p w:rsidR="002D05B3" w:rsidRPr="00536C78" w:rsidRDefault="007C6A38" w:rsidP="00536C78">
            <w:pPr>
              <w:ind w:firstLineChars="100" w:firstLine="241"/>
              <w:rPr>
                <w:rFonts w:asciiTheme="minorEastAsia" w:eastAsiaTheme="minorEastAsia" w:hAnsiTheme="minorEastAsia"/>
                <w:b/>
                <w:color w:val="FF0000"/>
                <w:sz w:val="24"/>
              </w:rPr>
            </w:pPr>
            <w:r w:rsidRPr="00536C78">
              <w:rPr>
                <w:rFonts w:asciiTheme="minorEastAsia" w:eastAsiaTheme="minorEastAsia" w:hAnsiTheme="minorEastAsia" w:hint="eastAsia"/>
                <w:b/>
                <w:color w:val="FF0000"/>
                <w:sz w:val="24"/>
              </w:rPr>
              <w:t>3、</w:t>
            </w:r>
            <w:r w:rsidR="00EE2F0D">
              <w:rPr>
                <w:rFonts w:asciiTheme="minorEastAsia" w:eastAsiaTheme="minorEastAsia" w:hAnsiTheme="minorEastAsia" w:hint="eastAsia"/>
                <w:b/>
                <w:color w:val="FF0000"/>
                <w:sz w:val="24"/>
              </w:rPr>
              <w:t>如果只查中文数据库，外文数据库不用体现</w:t>
            </w:r>
            <w:r w:rsidR="002D05B3" w:rsidRPr="00536C78">
              <w:rPr>
                <w:rFonts w:asciiTheme="minorEastAsia" w:eastAsiaTheme="minorEastAsia" w:hAnsiTheme="minorEastAsia" w:hint="eastAsia"/>
                <w:b/>
                <w:color w:val="FF0000"/>
                <w:sz w:val="24"/>
              </w:rPr>
              <w:t>）</w:t>
            </w:r>
          </w:p>
          <w:p w:rsidR="003E1CB0" w:rsidRPr="000414C2" w:rsidRDefault="003E1CB0" w:rsidP="000414C2">
            <w:pPr>
              <w:spacing w:line="360" w:lineRule="atLeast"/>
              <w:rPr>
                <w:rFonts w:ascii="宋体" w:hAnsi="宋体"/>
                <w:color w:val="000000"/>
                <w:sz w:val="24"/>
              </w:rPr>
            </w:pPr>
            <w:r>
              <w:rPr>
                <w:rFonts w:ascii="宋体" w:hAnsi="宋体" w:hint="eastAsia"/>
                <w:b/>
                <w:sz w:val="24"/>
              </w:rPr>
              <w:t>（二）检索策略</w:t>
            </w:r>
          </w:p>
          <w:p w:rsidR="003E1CB0" w:rsidRPr="00AC4E6D" w:rsidRDefault="003E1CB0" w:rsidP="004920BE">
            <w:pPr>
              <w:spacing w:beforeLines="30" w:before="93"/>
              <w:ind w:firstLineChars="196" w:firstLine="472"/>
              <w:jc w:val="left"/>
              <w:rPr>
                <w:rFonts w:asciiTheme="minorEastAsia" w:eastAsiaTheme="minorEastAsia" w:hAnsiTheme="minorEastAsia"/>
                <w:b/>
                <w:bCs/>
                <w:sz w:val="24"/>
              </w:rPr>
            </w:pPr>
            <w:r w:rsidRPr="001E2227">
              <w:rPr>
                <w:rFonts w:asciiTheme="minorEastAsia" w:eastAsiaTheme="minorEastAsia" w:hAnsiTheme="minorEastAsia"/>
                <w:b/>
                <w:sz w:val="24"/>
              </w:rPr>
              <w:t>检索词</w:t>
            </w:r>
            <w:r w:rsidRPr="001E2227">
              <w:rPr>
                <w:rFonts w:asciiTheme="minorEastAsia" w:eastAsiaTheme="minorEastAsia" w:hAnsiTheme="minorEastAsia"/>
                <w:b/>
                <w:bCs/>
                <w:sz w:val="24"/>
              </w:rPr>
              <w:t>：</w:t>
            </w:r>
          </w:p>
          <w:p w:rsidR="00AB25FF" w:rsidRPr="00AC4E6D" w:rsidRDefault="003E1CB0" w:rsidP="009101D2">
            <w:pPr>
              <w:autoSpaceDE w:val="0"/>
              <w:autoSpaceDN w:val="0"/>
              <w:adjustRightInd w:val="0"/>
              <w:ind w:left="480"/>
              <w:jc w:val="left"/>
              <w:rPr>
                <w:rFonts w:asciiTheme="minorEastAsia" w:eastAsiaTheme="minorEastAsia" w:hAnsiTheme="minorEastAsia"/>
                <w:color w:val="000000"/>
                <w:sz w:val="24"/>
              </w:rPr>
            </w:pPr>
            <w:r w:rsidRPr="00AC4E6D">
              <w:rPr>
                <w:rFonts w:asciiTheme="minorEastAsia" w:eastAsiaTheme="minorEastAsia" w:hAnsiTheme="minorEastAsia"/>
                <w:color w:val="000000"/>
                <w:sz w:val="24"/>
              </w:rPr>
              <w:t>1、</w:t>
            </w:r>
            <w:proofErr w:type="gramStart"/>
            <w:r w:rsidR="00580505" w:rsidRPr="00AC4E6D">
              <w:rPr>
                <w:rFonts w:asciiTheme="minorEastAsia" w:eastAsiaTheme="minorEastAsia" w:hAnsiTheme="minorEastAsia" w:hint="eastAsia"/>
                <w:color w:val="000000"/>
                <w:sz w:val="24"/>
              </w:rPr>
              <w:t>杯杂芳烃</w:t>
            </w:r>
            <w:proofErr w:type="gramEnd"/>
            <w:r w:rsidR="00904428" w:rsidRPr="00AC4E6D">
              <w:rPr>
                <w:rFonts w:asciiTheme="minorEastAsia" w:eastAsiaTheme="minorEastAsia" w:hAnsiTheme="minorEastAsia" w:hint="eastAsia"/>
                <w:color w:val="000000"/>
                <w:sz w:val="24"/>
              </w:rPr>
              <w:t xml:space="preserve">                            </w:t>
            </w:r>
            <w:r w:rsidR="00C021D4" w:rsidRPr="00AC4E6D">
              <w:rPr>
                <w:rFonts w:asciiTheme="minorEastAsia" w:eastAsiaTheme="minorEastAsia" w:hAnsiTheme="minorEastAsia" w:hint="eastAsia"/>
                <w:color w:val="000000"/>
                <w:sz w:val="24"/>
              </w:rPr>
              <w:t xml:space="preserve">  </w:t>
            </w:r>
            <w:r w:rsidR="002B7D1B" w:rsidRPr="00AC4E6D">
              <w:rPr>
                <w:rFonts w:asciiTheme="minorEastAsia" w:eastAsiaTheme="minorEastAsia" w:hAnsiTheme="minorEastAsia" w:hint="eastAsia"/>
                <w:sz w:val="24"/>
              </w:rPr>
              <w:t>H</w:t>
            </w:r>
            <w:r w:rsidR="002B7D1B" w:rsidRPr="00AC4E6D">
              <w:rPr>
                <w:rFonts w:asciiTheme="minorEastAsia" w:eastAsiaTheme="minorEastAsia" w:hAnsiTheme="minorEastAsia"/>
                <w:sz w:val="24"/>
              </w:rPr>
              <w:t xml:space="preserve">eterocyclic </w:t>
            </w:r>
            <w:r w:rsidR="002B7D1B" w:rsidRPr="00AC4E6D">
              <w:rPr>
                <w:rFonts w:asciiTheme="minorEastAsia" w:eastAsiaTheme="minorEastAsia" w:hAnsiTheme="minorEastAsia" w:hint="eastAsia"/>
                <w:sz w:val="24"/>
              </w:rPr>
              <w:t>c</w:t>
            </w:r>
            <w:r w:rsidR="002B7D1B" w:rsidRPr="00AC4E6D">
              <w:rPr>
                <w:rFonts w:asciiTheme="minorEastAsia" w:eastAsiaTheme="minorEastAsia" w:hAnsiTheme="minorEastAsia"/>
                <w:sz w:val="24"/>
              </w:rPr>
              <w:t>alixarene</w:t>
            </w:r>
          </w:p>
          <w:p w:rsidR="00904428" w:rsidRPr="00AC4E6D" w:rsidRDefault="00904428" w:rsidP="009101D2">
            <w:pPr>
              <w:autoSpaceDE w:val="0"/>
              <w:autoSpaceDN w:val="0"/>
              <w:adjustRightInd w:val="0"/>
              <w:ind w:left="480"/>
              <w:jc w:val="left"/>
              <w:rPr>
                <w:rFonts w:asciiTheme="minorEastAsia" w:eastAsiaTheme="minorEastAsia" w:hAnsiTheme="minorEastAsia"/>
                <w:bCs/>
                <w:sz w:val="24"/>
                <w:lang w:eastAsia="zh-TW"/>
              </w:rPr>
            </w:pPr>
            <w:r w:rsidRPr="00AC4E6D">
              <w:rPr>
                <w:rFonts w:asciiTheme="minorEastAsia" w:eastAsiaTheme="minorEastAsia" w:hAnsiTheme="minorEastAsia" w:hint="eastAsia"/>
                <w:color w:val="000000"/>
                <w:sz w:val="24"/>
              </w:rPr>
              <w:t>2、</w:t>
            </w:r>
            <w:r w:rsidR="00C021D4" w:rsidRPr="00AC4E6D">
              <w:rPr>
                <w:rFonts w:asciiTheme="minorEastAsia" w:eastAsiaTheme="minorEastAsia" w:hAnsiTheme="minorEastAsia" w:hint="eastAsia"/>
                <w:color w:val="000000"/>
                <w:sz w:val="24"/>
              </w:rPr>
              <w:t>固定相</w:t>
            </w:r>
            <w:r w:rsidR="00B030E3" w:rsidRPr="00AC4E6D">
              <w:rPr>
                <w:rFonts w:asciiTheme="minorEastAsia" w:eastAsiaTheme="minorEastAsia" w:hAnsiTheme="minorEastAsia" w:hint="eastAsia"/>
                <w:color w:val="000000"/>
                <w:sz w:val="24"/>
              </w:rPr>
              <w:t xml:space="preserve">                              </w:t>
            </w:r>
            <w:r w:rsidR="00C021D4" w:rsidRPr="00AC4E6D">
              <w:rPr>
                <w:rFonts w:asciiTheme="minorEastAsia" w:eastAsiaTheme="minorEastAsia" w:hAnsiTheme="minorEastAsia" w:hint="eastAsia"/>
                <w:color w:val="000000"/>
                <w:sz w:val="24"/>
              </w:rPr>
              <w:t xml:space="preserve">  </w:t>
            </w:r>
            <w:r w:rsidR="002B7D1B" w:rsidRPr="00AC4E6D">
              <w:rPr>
                <w:rFonts w:asciiTheme="minorEastAsia" w:eastAsiaTheme="minorEastAsia" w:hAnsiTheme="minorEastAsia" w:hint="eastAsia"/>
                <w:sz w:val="24"/>
              </w:rPr>
              <w:t>Stationary phase</w:t>
            </w:r>
          </w:p>
          <w:p w:rsidR="00904428" w:rsidRPr="00AC4E6D" w:rsidRDefault="00263272" w:rsidP="00263272">
            <w:pPr>
              <w:autoSpaceDE w:val="0"/>
              <w:autoSpaceDN w:val="0"/>
              <w:adjustRightInd w:val="0"/>
              <w:ind w:firstLineChars="200" w:firstLine="480"/>
              <w:jc w:val="left"/>
              <w:rPr>
                <w:rFonts w:asciiTheme="minorEastAsia" w:eastAsiaTheme="minorEastAsia" w:hAnsiTheme="minorEastAsia"/>
                <w:sz w:val="24"/>
              </w:rPr>
            </w:pPr>
            <w:r w:rsidRPr="00AC4E6D">
              <w:rPr>
                <w:rFonts w:asciiTheme="minorEastAsia" w:eastAsiaTheme="minorEastAsia" w:hAnsiTheme="minorEastAsia" w:hint="eastAsia"/>
                <w:sz w:val="24"/>
              </w:rPr>
              <w:t>3、</w:t>
            </w:r>
            <w:r w:rsidR="00C021D4" w:rsidRPr="00AC4E6D">
              <w:rPr>
                <w:rFonts w:asciiTheme="minorEastAsia" w:eastAsiaTheme="minorEastAsia" w:hAnsiTheme="minorEastAsia" w:hint="eastAsia"/>
                <w:sz w:val="24"/>
              </w:rPr>
              <w:t>分离性能</w:t>
            </w:r>
            <w:r w:rsidRPr="00AC4E6D">
              <w:rPr>
                <w:rFonts w:asciiTheme="minorEastAsia" w:eastAsiaTheme="minorEastAsia" w:hAnsiTheme="minorEastAsia" w:hint="eastAsia"/>
                <w:sz w:val="24"/>
              </w:rPr>
              <w:t xml:space="preserve">                              </w:t>
            </w:r>
            <w:r w:rsidR="002B7D1B" w:rsidRPr="00AC4E6D">
              <w:rPr>
                <w:rFonts w:asciiTheme="minorEastAsia" w:eastAsiaTheme="minorEastAsia" w:hAnsiTheme="minorEastAsia" w:hint="eastAsia"/>
                <w:sz w:val="24"/>
              </w:rPr>
              <w:t xml:space="preserve">Separation </w:t>
            </w:r>
            <w:r w:rsidR="002B7D1B" w:rsidRPr="00AC4E6D">
              <w:rPr>
                <w:rFonts w:asciiTheme="minorEastAsia" w:eastAsiaTheme="minorEastAsia" w:hAnsiTheme="minorEastAsia"/>
                <w:sz w:val="24"/>
              </w:rPr>
              <w:t>performance</w:t>
            </w:r>
          </w:p>
          <w:p w:rsidR="00904428" w:rsidRPr="00AC4E6D" w:rsidRDefault="005028B2" w:rsidP="005028B2">
            <w:pPr>
              <w:autoSpaceDE w:val="0"/>
              <w:autoSpaceDN w:val="0"/>
              <w:adjustRightInd w:val="0"/>
              <w:ind w:firstLineChars="200" w:firstLine="480"/>
              <w:jc w:val="left"/>
              <w:rPr>
                <w:rFonts w:asciiTheme="minorEastAsia" w:eastAsiaTheme="minorEastAsia" w:hAnsiTheme="minorEastAsia"/>
                <w:sz w:val="24"/>
              </w:rPr>
            </w:pPr>
            <w:r w:rsidRPr="00AC4E6D">
              <w:rPr>
                <w:rFonts w:asciiTheme="minorEastAsia" w:eastAsiaTheme="minorEastAsia" w:hAnsiTheme="minorEastAsia" w:hint="eastAsia"/>
                <w:sz w:val="24"/>
              </w:rPr>
              <w:t>4、</w:t>
            </w:r>
            <w:r w:rsidR="00C021D4" w:rsidRPr="00AC4E6D">
              <w:rPr>
                <w:rFonts w:asciiTheme="minorEastAsia" w:eastAsiaTheme="minorEastAsia" w:hAnsiTheme="minorEastAsia" w:hint="eastAsia"/>
                <w:sz w:val="24"/>
              </w:rPr>
              <w:t>固相萃取</w:t>
            </w:r>
            <w:r w:rsidRPr="00AC4E6D">
              <w:rPr>
                <w:rFonts w:asciiTheme="minorEastAsia" w:eastAsiaTheme="minorEastAsia" w:hAnsiTheme="minorEastAsia" w:hint="eastAsia"/>
                <w:sz w:val="24"/>
              </w:rPr>
              <w:t xml:space="preserve">                            </w:t>
            </w:r>
            <w:r w:rsidR="00C021D4" w:rsidRPr="00AC4E6D">
              <w:rPr>
                <w:rFonts w:asciiTheme="minorEastAsia" w:eastAsiaTheme="minorEastAsia" w:hAnsiTheme="minorEastAsia" w:hint="eastAsia"/>
                <w:sz w:val="24"/>
              </w:rPr>
              <w:t xml:space="preserve"> </w:t>
            </w:r>
            <w:r w:rsidR="002B7D1B" w:rsidRPr="00AC4E6D">
              <w:rPr>
                <w:rFonts w:asciiTheme="minorEastAsia" w:eastAsiaTheme="minorEastAsia" w:hAnsiTheme="minorEastAsia" w:hint="eastAsia"/>
                <w:sz w:val="24"/>
              </w:rPr>
              <w:t xml:space="preserve"> Solid extraction phase</w:t>
            </w:r>
          </w:p>
          <w:p w:rsidR="00C021D4" w:rsidRPr="001A2D1E" w:rsidRDefault="00C021D4" w:rsidP="001A2D1E">
            <w:pPr>
              <w:autoSpaceDE w:val="0"/>
              <w:autoSpaceDN w:val="0"/>
              <w:adjustRightInd w:val="0"/>
              <w:ind w:firstLineChars="200" w:firstLine="480"/>
              <w:jc w:val="left"/>
              <w:rPr>
                <w:rFonts w:asciiTheme="minorEastAsia" w:eastAsiaTheme="minorEastAsia" w:hAnsiTheme="minorEastAsia"/>
                <w:sz w:val="24"/>
              </w:rPr>
            </w:pPr>
            <w:r w:rsidRPr="00AC4E6D">
              <w:rPr>
                <w:rFonts w:asciiTheme="minorEastAsia" w:eastAsiaTheme="minorEastAsia" w:hAnsiTheme="minorEastAsia" w:hint="eastAsia"/>
                <w:sz w:val="24"/>
              </w:rPr>
              <w:t xml:space="preserve">5、黄酮                                </w:t>
            </w:r>
            <w:r w:rsidR="002B7D1B" w:rsidRPr="00AC4E6D">
              <w:rPr>
                <w:rFonts w:asciiTheme="minorEastAsia" w:eastAsiaTheme="minorEastAsia" w:hAnsiTheme="minorEastAsia" w:hint="eastAsia"/>
                <w:sz w:val="24"/>
              </w:rPr>
              <w:t xml:space="preserve">  F</w:t>
            </w:r>
            <w:r w:rsidR="002B7D1B" w:rsidRPr="00AC4E6D">
              <w:rPr>
                <w:rFonts w:asciiTheme="minorEastAsia" w:eastAsiaTheme="minorEastAsia" w:hAnsiTheme="minorEastAsia"/>
                <w:sz w:val="24"/>
              </w:rPr>
              <w:t>lavonoids</w:t>
            </w:r>
          </w:p>
          <w:p w:rsidR="003E1CB0" w:rsidRPr="001E2227" w:rsidRDefault="003E1CB0" w:rsidP="00070FB0">
            <w:pPr>
              <w:autoSpaceDE w:val="0"/>
              <w:autoSpaceDN w:val="0"/>
              <w:adjustRightInd w:val="0"/>
              <w:ind w:firstLineChars="200" w:firstLine="482"/>
              <w:jc w:val="left"/>
              <w:rPr>
                <w:rFonts w:asciiTheme="minorEastAsia" w:eastAsiaTheme="minorEastAsia" w:hAnsiTheme="minorEastAsia"/>
                <w:b/>
                <w:sz w:val="24"/>
                <w:lang w:eastAsia="zh-TW"/>
              </w:rPr>
            </w:pPr>
            <w:r w:rsidRPr="001E2227">
              <w:rPr>
                <w:rFonts w:asciiTheme="minorEastAsia" w:eastAsiaTheme="minorEastAsia" w:hAnsiTheme="minorEastAsia"/>
                <w:b/>
                <w:sz w:val="24"/>
                <w:lang w:eastAsia="zh-TW"/>
              </w:rPr>
              <w:t>检索式：</w:t>
            </w:r>
          </w:p>
          <w:p w:rsidR="003E1CB0" w:rsidRDefault="003E1CB0" w:rsidP="001055B9">
            <w:pPr>
              <w:autoSpaceDE w:val="0"/>
              <w:autoSpaceDN w:val="0"/>
              <w:adjustRightInd w:val="0"/>
              <w:ind w:leftChars="171" w:left="719" w:hangingChars="150" w:hanging="360"/>
              <w:jc w:val="left"/>
              <w:rPr>
                <w:rFonts w:asciiTheme="minorEastAsia" w:eastAsiaTheme="minorEastAsia" w:hAnsiTheme="minorEastAsia"/>
                <w:sz w:val="24"/>
              </w:rPr>
            </w:pPr>
            <w:r w:rsidRPr="001E2227">
              <w:rPr>
                <w:rFonts w:asciiTheme="minorEastAsia" w:eastAsiaTheme="minorEastAsia" w:hAnsiTheme="minorEastAsia"/>
                <w:sz w:val="24"/>
                <w:lang w:eastAsia="zh-TW"/>
              </w:rPr>
              <w:t>1、</w:t>
            </w:r>
            <w:r w:rsidR="00BF062B">
              <w:rPr>
                <w:rFonts w:asciiTheme="minorEastAsia" w:eastAsiaTheme="minorEastAsia" w:hAnsiTheme="minorEastAsia" w:hint="eastAsia"/>
                <w:color w:val="000000"/>
                <w:sz w:val="24"/>
              </w:rPr>
              <w:t>杯杂芳烃</w:t>
            </w:r>
            <w:r w:rsidR="009118A3">
              <w:rPr>
                <w:rFonts w:asciiTheme="minorEastAsia" w:eastAsiaTheme="minorEastAsia" w:hAnsiTheme="minorEastAsia" w:hint="eastAsia"/>
                <w:color w:val="000000"/>
                <w:sz w:val="24"/>
              </w:rPr>
              <w:t xml:space="preserve">  </w:t>
            </w:r>
            <w:r w:rsidRPr="001E2227">
              <w:rPr>
                <w:rFonts w:asciiTheme="minorEastAsia" w:eastAsiaTheme="minorEastAsia" w:hAnsiTheme="minorEastAsia"/>
                <w:bCs/>
                <w:sz w:val="24"/>
                <w:lang w:eastAsia="zh-TW"/>
              </w:rPr>
              <w:t>AND</w:t>
            </w:r>
            <w:r w:rsidR="009118A3">
              <w:rPr>
                <w:rFonts w:asciiTheme="minorEastAsia" w:eastAsiaTheme="minorEastAsia" w:hAnsiTheme="minorEastAsia" w:hint="eastAsia"/>
                <w:bCs/>
                <w:sz w:val="24"/>
              </w:rPr>
              <w:t xml:space="preserve">  </w:t>
            </w:r>
            <w:r w:rsidR="00BF062B">
              <w:rPr>
                <w:rFonts w:asciiTheme="minorEastAsia" w:eastAsiaTheme="minorEastAsia" w:hAnsiTheme="minorEastAsia" w:hint="eastAsia"/>
                <w:color w:val="000000"/>
                <w:sz w:val="24"/>
              </w:rPr>
              <w:t>固定相</w:t>
            </w:r>
            <w:r w:rsidR="009118A3">
              <w:rPr>
                <w:rFonts w:asciiTheme="minorEastAsia" w:eastAsiaTheme="minorEastAsia" w:hAnsiTheme="minorEastAsia" w:hint="eastAsia"/>
                <w:color w:val="000000"/>
                <w:sz w:val="24"/>
              </w:rPr>
              <w:t xml:space="preserve">  </w:t>
            </w:r>
            <w:r w:rsidRPr="001E2227">
              <w:rPr>
                <w:rFonts w:asciiTheme="minorEastAsia" w:eastAsiaTheme="minorEastAsia" w:hAnsiTheme="minorEastAsia"/>
                <w:bCs/>
                <w:sz w:val="24"/>
                <w:lang w:eastAsia="zh-TW"/>
              </w:rPr>
              <w:t>AND</w:t>
            </w:r>
            <w:r w:rsidR="009118A3">
              <w:rPr>
                <w:rFonts w:asciiTheme="minorEastAsia" w:eastAsiaTheme="minorEastAsia" w:hAnsiTheme="minorEastAsia" w:hint="eastAsia"/>
                <w:bCs/>
                <w:sz w:val="24"/>
              </w:rPr>
              <w:t xml:space="preserve">  </w:t>
            </w:r>
            <w:r w:rsidR="00BF062B">
              <w:rPr>
                <w:rFonts w:asciiTheme="minorEastAsia" w:eastAsiaTheme="minorEastAsia" w:hAnsiTheme="minorEastAsia" w:hint="eastAsia"/>
                <w:sz w:val="24"/>
              </w:rPr>
              <w:t>分离性能</w:t>
            </w:r>
          </w:p>
          <w:p w:rsidR="00BF062B" w:rsidRDefault="00BF062B" w:rsidP="00BF062B">
            <w:pPr>
              <w:autoSpaceDE w:val="0"/>
              <w:autoSpaceDN w:val="0"/>
              <w:adjustRightInd w:val="0"/>
              <w:ind w:leftChars="171" w:left="719" w:hangingChars="150" w:hanging="360"/>
              <w:jc w:val="left"/>
              <w:rPr>
                <w:rFonts w:asciiTheme="minorEastAsia" w:eastAsiaTheme="minorEastAsia" w:hAnsiTheme="minorEastAsia"/>
                <w:sz w:val="24"/>
              </w:rPr>
            </w:pPr>
            <w:r>
              <w:rPr>
                <w:rFonts w:asciiTheme="minorEastAsia" w:eastAsiaTheme="minorEastAsia" w:hAnsiTheme="minorEastAsia" w:hint="eastAsia"/>
                <w:sz w:val="24"/>
              </w:rPr>
              <w:t>2</w:t>
            </w:r>
            <w:r w:rsidRPr="001E2227">
              <w:rPr>
                <w:rFonts w:asciiTheme="minorEastAsia" w:eastAsiaTheme="minorEastAsia" w:hAnsiTheme="minorEastAsia"/>
                <w:sz w:val="24"/>
                <w:lang w:eastAsia="zh-TW"/>
              </w:rPr>
              <w:t>、</w:t>
            </w:r>
            <w:r>
              <w:rPr>
                <w:rFonts w:asciiTheme="minorEastAsia" w:eastAsiaTheme="minorEastAsia" w:hAnsiTheme="minorEastAsia" w:hint="eastAsia"/>
                <w:color w:val="000000"/>
                <w:sz w:val="24"/>
              </w:rPr>
              <w:t xml:space="preserve">杯杂芳烃  </w:t>
            </w:r>
            <w:r w:rsidRPr="001E2227">
              <w:rPr>
                <w:rFonts w:asciiTheme="minorEastAsia" w:eastAsiaTheme="minorEastAsia" w:hAnsiTheme="minorEastAsia"/>
                <w:bCs/>
                <w:sz w:val="24"/>
                <w:lang w:eastAsia="zh-TW"/>
              </w:rPr>
              <w:t>AND</w:t>
            </w:r>
            <w:r>
              <w:rPr>
                <w:rFonts w:asciiTheme="minorEastAsia" w:eastAsiaTheme="minorEastAsia" w:hAnsiTheme="minorEastAsia" w:hint="eastAsia"/>
                <w:bCs/>
                <w:sz w:val="24"/>
              </w:rPr>
              <w:t xml:space="preserve">  </w:t>
            </w:r>
            <w:r>
              <w:rPr>
                <w:rFonts w:asciiTheme="minorEastAsia" w:eastAsiaTheme="minorEastAsia" w:hAnsiTheme="minorEastAsia" w:hint="eastAsia"/>
                <w:sz w:val="24"/>
              </w:rPr>
              <w:t xml:space="preserve">固相萃取  </w:t>
            </w:r>
            <w:r w:rsidRPr="001E2227">
              <w:rPr>
                <w:rFonts w:asciiTheme="minorEastAsia" w:eastAsiaTheme="minorEastAsia" w:hAnsiTheme="minorEastAsia"/>
                <w:bCs/>
                <w:sz w:val="24"/>
                <w:lang w:eastAsia="zh-TW"/>
              </w:rPr>
              <w:t>AND</w:t>
            </w:r>
            <w:r>
              <w:rPr>
                <w:rFonts w:asciiTheme="minorEastAsia" w:eastAsiaTheme="minorEastAsia" w:hAnsiTheme="minorEastAsia" w:hint="eastAsia"/>
                <w:bCs/>
                <w:sz w:val="24"/>
              </w:rPr>
              <w:t xml:space="preserve"> 黄酮</w:t>
            </w:r>
          </w:p>
          <w:p w:rsidR="00034875" w:rsidRPr="00780CD3" w:rsidRDefault="00034875" w:rsidP="00B8017E">
            <w:pPr>
              <w:autoSpaceDE w:val="0"/>
              <w:autoSpaceDN w:val="0"/>
              <w:adjustRightInd w:val="0"/>
              <w:jc w:val="left"/>
              <w:rPr>
                <w:rFonts w:asciiTheme="minorEastAsia" w:eastAsiaTheme="minorEastAsia" w:hAnsiTheme="minorEastAsia"/>
              </w:rPr>
            </w:pPr>
          </w:p>
          <w:p w:rsidR="00034875" w:rsidRPr="00780CD3" w:rsidRDefault="00034875" w:rsidP="00B04106">
            <w:pPr>
              <w:autoSpaceDE w:val="0"/>
              <w:autoSpaceDN w:val="0"/>
              <w:adjustRightInd w:val="0"/>
              <w:ind w:leftChars="171" w:left="719" w:hangingChars="150" w:hanging="360"/>
              <w:jc w:val="left"/>
              <w:rPr>
                <w:rFonts w:asciiTheme="minorEastAsia" w:eastAsiaTheme="minorEastAsia" w:hAnsiTheme="minorEastAsia"/>
                <w:spacing w:val="-2"/>
                <w:kern w:val="0"/>
                <w:sz w:val="24"/>
              </w:rPr>
            </w:pPr>
            <w:r w:rsidRPr="00780CD3">
              <w:rPr>
                <w:rFonts w:asciiTheme="minorEastAsia" w:eastAsiaTheme="minorEastAsia" w:hAnsiTheme="minorEastAsia" w:hint="eastAsia"/>
                <w:sz w:val="24"/>
              </w:rPr>
              <w:t>1、H</w:t>
            </w:r>
            <w:r w:rsidRPr="00780CD3">
              <w:rPr>
                <w:rFonts w:asciiTheme="minorEastAsia" w:eastAsiaTheme="minorEastAsia" w:hAnsiTheme="minorEastAsia"/>
                <w:sz w:val="24"/>
              </w:rPr>
              <w:t xml:space="preserve">eterocyclic </w:t>
            </w:r>
            <w:r w:rsidRPr="00780CD3">
              <w:rPr>
                <w:rFonts w:asciiTheme="minorEastAsia" w:eastAsiaTheme="minorEastAsia" w:hAnsiTheme="minorEastAsia" w:hint="eastAsia"/>
                <w:sz w:val="24"/>
              </w:rPr>
              <w:t>c</w:t>
            </w:r>
            <w:r w:rsidRPr="00780CD3">
              <w:rPr>
                <w:rFonts w:asciiTheme="minorEastAsia" w:eastAsiaTheme="minorEastAsia" w:hAnsiTheme="minorEastAsia"/>
                <w:sz w:val="24"/>
              </w:rPr>
              <w:t>alixarene</w:t>
            </w:r>
            <w:r w:rsidR="00E41892">
              <w:rPr>
                <w:rFonts w:asciiTheme="minorEastAsia" w:eastAsiaTheme="minorEastAsia" w:hAnsiTheme="minorEastAsia" w:hint="eastAsia"/>
                <w:sz w:val="24"/>
              </w:rPr>
              <w:t xml:space="preserve"> </w:t>
            </w:r>
            <w:r w:rsidRPr="00780CD3">
              <w:rPr>
                <w:rFonts w:asciiTheme="minorEastAsia" w:eastAsiaTheme="minorEastAsia" w:hAnsiTheme="minorEastAsia"/>
                <w:bCs/>
                <w:sz w:val="24"/>
                <w:lang w:eastAsia="zh-TW"/>
              </w:rPr>
              <w:t>AND</w:t>
            </w:r>
            <w:r w:rsidR="00E41892">
              <w:rPr>
                <w:rFonts w:asciiTheme="minorEastAsia" w:eastAsiaTheme="minorEastAsia" w:hAnsiTheme="minorEastAsia" w:hint="eastAsia"/>
                <w:bCs/>
                <w:sz w:val="24"/>
              </w:rPr>
              <w:t xml:space="preserve"> </w:t>
            </w:r>
            <w:r w:rsidRPr="00780CD3">
              <w:rPr>
                <w:rFonts w:asciiTheme="minorEastAsia" w:eastAsiaTheme="minorEastAsia" w:hAnsiTheme="minorEastAsia" w:hint="eastAsia"/>
                <w:sz w:val="24"/>
              </w:rPr>
              <w:t>Stationary phase</w:t>
            </w:r>
            <w:r w:rsidRPr="00780CD3">
              <w:rPr>
                <w:rFonts w:asciiTheme="minorEastAsia" w:eastAsiaTheme="minorEastAsia" w:hAnsiTheme="minorEastAsia" w:hint="eastAsia"/>
                <w:color w:val="000000"/>
                <w:sz w:val="24"/>
              </w:rPr>
              <w:t xml:space="preserve"> </w:t>
            </w:r>
            <w:r w:rsidRPr="00780CD3">
              <w:rPr>
                <w:rFonts w:asciiTheme="minorEastAsia" w:eastAsiaTheme="minorEastAsia" w:hAnsiTheme="minorEastAsia"/>
                <w:bCs/>
                <w:sz w:val="24"/>
                <w:lang w:eastAsia="zh-TW"/>
              </w:rPr>
              <w:t>AND</w:t>
            </w:r>
            <w:r w:rsidR="00E41892">
              <w:rPr>
                <w:rFonts w:asciiTheme="minorEastAsia" w:eastAsiaTheme="minorEastAsia" w:hAnsiTheme="minorEastAsia" w:hint="eastAsia"/>
                <w:bCs/>
                <w:sz w:val="24"/>
              </w:rPr>
              <w:t xml:space="preserve"> </w:t>
            </w:r>
            <w:r w:rsidRPr="00780CD3">
              <w:rPr>
                <w:rFonts w:asciiTheme="minorEastAsia" w:eastAsiaTheme="minorEastAsia" w:hAnsiTheme="minorEastAsia" w:hint="eastAsia"/>
                <w:sz w:val="24"/>
              </w:rPr>
              <w:t xml:space="preserve">Separation </w:t>
            </w:r>
            <w:r w:rsidRPr="00780CD3">
              <w:rPr>
                <w:rFonts w:asciiTheme="minorEastAsia" w:eastAsiaTheme="minorEastAsia" w:hAnsiTheme="minorEastAsia"/>
                <w:sz w:val="24"/>
              </w:rPr>
              <w:t>performance</w:t>
            </w:r>
          </w:p>
          <w:p w:rsidR="006E27FB" w:rsidRPr="00780CD3" w:rsidRDefault="00034875" w:rsidP="00034875">
            <w:pPr>
              <w:autoSpaceDE w:val="0"/>
              <w:autoSpaceDN w:val="0"/>
              <w:adjustRightInd w:val="0"/>
              <w:ind w:leftChars="171" w:left="719" w:hangingChars="150" w:hanging="360"/>
              <w:jc w:val="left"/>
              <w:rPr>
                <w:rFonts w:asciiTheme="minorEastAsia" w:eastAsiaTheme="minorEastAsia" w:hAnsiTheme="minorEastAsia"/>
                <w:spacing w:val="-2"/>
                <w:kern w:val="0"/>
                <w:sz w:val="24"/>
              </w:rPr>
            </w:pPr>
            <w:r w:rsidRPr="00780CD3">
              <w:rPr>
                <w:rFonts w:asciiTheme="minorEastAsia" w:eastAsiaTheme="minorEastAsia" w:hAnsiTheme="minorEastAsia" w:hint="eastAsia"/>
                <w:bCs/>
                <w:sz w:val="24"/>
              </w:rPr>
              <w:t>2</w:t>
            </w:r>
            <w:r w:rsidRPr="00780CD3">
              <w:rPr>
                <w:rFonts w:asciiTheme="minorEastAsia" w:eastAsiaTheme="minorEastAsia" w:hAnsiTheme="minorEastAsia"/>
                <w:bCs/>
                <w:sz w:val="24"/>
              </w:rPr>
              <w:t>、</w:t>
            </w:r>
            <w:r w:rsidR="00BF062B" w:rsidRPr="00780CD3">
              <w:rPr>
                <w:rFonts w:asciiTheme="minorEastAsia" w:eastAsiaTheme="minorEastAsia" w:hAnsiTheme="minorEastAsia" w:hint="eastAsia"/>
                <w:sz w:val="24"/>
              </w:rPr>
              <w:t>H</w:t>
            </w:r>
            <w:r w:rsidR="00BF062B" w:rsidRPr="00780CD3">
              <w:rPr>
                <w:rFonts w:asciiTheme="minorEastAsia" w:eastAsiaTheme="minorEastAsia" w:hAnsiTheme="minorEastAsia"/>
                <w:sz w:val="24"/>
              </w:rPr>
              <w:t xml:space="preserve">eterocyclic </w:t>
            </w:r>
            <w:r w:rsidR="00BF062B" w:rsidRPr="00780CD3">
              <w:rPr>
                <w:rFonts w:asciiTheme="minorEastAsia" w:eastAsiaTheme="minorEastAsia" w:hAnsiTheme="minorEastAsia" w:hint="eastAsia"/>
                <w:sz w:val="24"/>
              </w:rPr>
              <w:t>c</w:t>
            </w:r>
            <w:r w:rsidR="00BF062B" w:rsidRPr="00780CD3">
              <w:rPr>
                <w:rFonts w:asciiTheme="minorEastAsia" w:eastAsiaTheme="minorEastAsia" w:hAnsiTheme="minorEastAsia"/>
                <w:sz w:val="24"/>
              </w:rPr>
              <w:t>alixarene</w:t>
            </w:r>
            <w:r w:rsidR="00E41892">
              <w:rPr>
                <w:rFonts w:asciiTheme="minorEastAsia" w:eastAsiaTheme="minorEastAsia" w:hAnsiTheme="minorEastAsia" w:hint="eastAsia"/>
                <w:sz w:val="24"/>
              </w:rPr>
              <w:t xml:space="preserve">  </w:t>
            </w:r>
            <w:r w:rsidR="00BF062B" w:rsidRPr="00780CD3">
              <w:rPr>
                <w:rFonts w:asciiTheme="minorEastAsia" w:eastAsiaTheme="minorEastAsia" w:hAnsiTheme="minorEastAsia"/>
                <w:bCs/>
                <w:sz w:val="24"/>
                <w:lang w:eastAsia="zh-TW"/>
              </w:rPr>
              <w:t>AND</w:t>
            </w:r>
            <w:r w:rsidR="00E41892">
              <w:rPr>
                <w:rFonts w:asciiTheme="minorEastAsia" w:eastAsiaTheme="minorEastAsia" w:hAnsiTheme="minorEastAsia" w:hint="eastAsia"/>
                <w:bCs/>
                <w:sz w:val="24"/>
              </w:rPr>
              <w:t xml:space="preserve"> </w:t>
            </w:r>
            <w:r w:rsidR="00BF062B" w:rsidRPr="00780CD3">
              <w:rPr>
                <w:rFonts w:asciiTheme="minorEastAsia" w:eastAsiaTheme="minorEastAsia" w:hAnsiTheme="minorEastAsia" w:hint="eastAsia"/>
                <w:sz w:val="24"/>
              </w:rPr>
              <w:t>solid extraction phase</w:t>
            </w:r>
            <w:r w:rsidR="00BF062B" w:rsidRPr="00780CD3">
              <w:rPr>
                <w:rFonts w:asciiTheme="minorEastAsia" w:eastAsiaTheme="minorEastAsia" w:hAnsiTheme="minorEastAsia" w:hint="eastAsia"/>
                <w:color w:val="000000"/>
                <w:sz w:val="24"/>
              </w:rPr>
              <w:t xml:space="preserve"> </w:t>
            </w:r>
            <w:r w:rsidR="00E41892">
              <w:rPr>
                <w:rFonts w:asciiTheme="minorEastAsia" w:eastAsiaTheme="minorEastAsia" w:hAnsiTheme="minorEastAsia" w:hint="eastAsia"/>
                <w:bCs/>
                <w:sz w:val="24"/>
              </w:rPr>
              <w:t xml:space="preserve"> </w:t>
            </w:r>
            <w:r w:rsidR="00BF062B" w:rsidRPr="00780CD3">
              <w:rPr>
                <w:rFonts w:asciiTheme="minorEastAsia" w:eastAsiaTheme="minorEastAsia" w:hAnsiTheme="minorEastAsia"/>
                <w:bCs/>
                <w:sz w:val="24"/>
                <w:lang w:eastAsia="zh-TW"/>
              </w:rPr>
              <w:t>AND</w:t>
            </w:r>
            <w:r w:rsidR="005A67D0" w:rsidRPr="00780CD3">
              <w:rPr>
                <w:rFonts w:asciiTheme="minorEastAsia" w:eastAsiaTheme="minorEastAsia" w:hAnsiTheme="minorEastAsia" w:hint="eastAsia"/>
                <w:bCs/>
                <w:sz w:val="24"/>
              </w:rPr>
              <w:t xml:space="preserve">  </w:t>
            </w:r>
            <w:r w:rsidR="00BF062B" w:rsidRPr="00780CD3">
              <w:rPr>
                <w:rFonts w:asciiTheme="minorEastAsia" w:eastAsiaTheme="minorEastAsia" w:hAnsiTheme="minorEastAsia" w:hint="eastAsia"/>
                <w:sz w:val="24"/>
              </w:rPr>
              <w:t>f</w:t>
            </w:r>
            <w:r w:rsidR="00BF062B" w:rsidRPr="00780CD3">
              <w:rPr>
                <w:rFonts w:asciiTheme="minorEastAsia" w:eastAsiaTheme="minorEastAsia" w:hAnsiTheme="minorEastAsia"/>
                <w:sz w:val="24"/>
              </w:rPr>
              <w:t>lavonoids</w:t>
            </w:r>
          </w:p>
          <w:p w:rsidR="00887B51" w:rsidRPr="000F6B17" w:rsidRDefault="00887B51" w:rsidP="000F6B17">
            <w:pPr>
              <w:pStyle w:val="a5"/>
              <w:adjustRightInd w:val="0"/>
              <w:snapToGrid w:val="0"/>
              <w:ind w:firstLineChars="100" w:firstLine="241"/>
              <w:rPr>
                <w:b/>
                <w:color w:val="FF0000"/>
                <w:sz w:val="24"/>
                <w:szCs w:val="24"/>
              </w:rPr>
            </w:pPr>
            <w:r w:rsidRPr="000F6B17">
              <w:rPr>
                <w:rFonts w:hint="eastAsia"/>
                <w:b/>
                <w:color w:val="FF0000"/>
                <w:sz w:val="24"/>
                <w:szCs w:val="24"/>
              </w:rPr>
              <w:t>（中外文分开撰写，书写要一端对齐</w:t>
            </w:r>
            <w:r w:rsidR="00341380">
              <w:rPr>
                <w:rFonts w:hint="eastAsia"/>
                <w:b/>
                <w:color w:val="FF0000"/>
                <w:sz w:val="24"/>
                <w:szCs w:val="24"/>
              </w:rPr>
              <w:t>，只</w:t>
            </w:r>
            <w:proofErr w:type="gramStart"/>
            <w:r w:rsidR="00341380">
              <w:rPr>
                <w:rFonts w:hint="eastAsia"/>
                <w:b/>
                <w:color w:val="FF0000"/>
                <w:sz w:val="24"/>
                <w:szCs w:val="24"/>
              </w:rPr>
              <w:t>查国内</w:t>
            </w:r>
            <w:proofErr w:type="gramEnd"/>
            <w:r w:rsidR="00341380">
              <w:rPr>
                <w:rFonts w:hint="eastAsia"/>
                <w:b/>
                <w:color w:val="FF0000"/>
                <w:sz w:val="24"/>
                <w:szCs w:val="24"/>
              </w:rPr>
              <w:t>省略英文部分</w:t>
            </w:r>
            <w:r w:rsidRPr="000F6B17">
              <w:rPr>
                <w:rFonts w:hint="eastAsia"/>
                <w:b/>
                <w:color w:val="FF0000"/>
                <w:sz w:val="24"/>
                <w:szCs w:val="24"/>
              </w:rPr>
              <w:t>）</w:t>
            </w:r>
          </w:p>
          <w:p w:rsidR="00BF062B" w:rsidRPr="00887B51" w:rsidRDefault="00BF062B" w:rsidP="00BF062B">
            <w:pPr>
              <w:autoSpaceDE w:val="0"/>
              <w:autoSpaceDN w:val="0"/>
              <w:adjustRightInd w:val="0"/>
              <w:ind w:leftChars="171" w:left="599" w:hangingChars="100" w:hanging="240"/>
              <w:jc w:val="left"/>
              <w:rPr>
                <w:rFonts w:asciiTheme="minorEastAsia" w:eastAsiaTheme="minorEastAsia" w:hAnsiTheme="minorEastAsia"/>
                <w:bCs/>
                <w:sz w:val="24"/>
              </w:rPr>
            </w:pPr>
          </w:p>
        </w:tc>
      </w:tr>
      <w:tr w:rsidR="003E1CB0" w:rsidTr="001055B9">
        <w:trPr>
          <w:gridAfter w:val="1"/>
          <w:wAfter w:w="102" w:type="dxa"/>
          <w:trHeight w:val="4195"/>
        </w:trPr>
        <w:tc>
          <w:tcPr>
            <w:tcW w:w="8526" w:type="dxa"/>
            <w:gridSpan w:val="7"/>
            <w:tcBorders>
              <w:top w:val="single" w:sz="4" w:space="0" w:color="auto"/>
              <w:left w:val="single" w:sz="4" w:space="0" w:color="auto"/>
              <w:bottom w:val="single" w:sz="4" w:space="0" w:color="auto"/>
              <w:right w:val="single" w:sz="4" w:space="0" w:color="auto"/>
            </w:tcBorders>
          </w:tcPr>
          <w:p w:rsidR="003E1CB0" w:rsidRPr="005778FE" w:rsidRDefault="003E1CB0" w:rsidP="001055B9">
            <w:pPr>
              <w:spacing w:before="240"/>
              <w:rPr>
                <w:rFonts w:ascii="宋体" w:hAnsi="宋体"/>
                <w:b/>
                <w:sz w:val="24"/>
              </w:rPr>
            </w:pPr>
            <w:r w:rsidRPr="005778FE">
              <w:rPr>
                <w:rFonts w:ascii="宋体" w:hAnsi="宋体" w:hint="eastAsia"/>
                <w:b/>
                <w:sz w:val="24"/>
              </w:rPr>
              <w:lastRenderedPageBreak/>
              <w:t>五．检索结果</w:t>
            </w:r>
            <w:r w:rsidR="00933144" w:rsidRPr="00933144">
              <w:rPr>
                <w:rFonts w:ascii="宋体" w:hAnsi="宋体" w:hint="eastAsia"/>
                <w:b/>
                <w:color w:val="FF0000"/>
                <w:sz w:val="24"/>
              </w:rPr>
              <w:t>（相关文献一般提供十篇左右）</w:t>
            </w:r>
          </w:p>
          <w:p w:rsidR="003E1CB0" w:rsidRPr="00B72D51" w:rsidRDefault="003E1CB0" w:rsidP="00184240">
            <w:pPr>
              <w:adjustRightInd w:val="0"/>
              <w:snapToGrid w:val="0"/>
              <w:ind w:firstLineChars="200" w:firstLine="480"/>
              <w:outlineLvl w:val="0"/>
              <w:rPr>
                <w:rFonts w:ascii="宋体" w:hAnsi="宋体"/>
                <w:sz w:val="24"/>
              </w:rPr>
            </w:pPr>
            <w:r w:rsidRPr="005778FE">
              <w:rPr>
                <w:rFonts w:ascii="宋体" w:hAnsi="宋体" w:hint="eastAsia"/>
                <w:sz w:val="24"/>
              </w:rPr>
              <w:t>根据委托方提供的项目内容和检索要求，采用上述检索策略，经查</w:t>
            </w:r>
            <w:r w:rsidRPr="00233788">
              <w:rPr>
                <w:rFonts w:ascii="宋体" w:hAnsi="宋体" w:hint="eastAsia"/>
                <w:b/>
                <w:color w:val="FF0000"/>
                <w:sz w:val="24"/>
              </w:rPr>
              <w:t>中国生物医学文献数据库、中国中医药信息网、</w:t>
            </w:r>
            <w:hyperlink r:id="rId12" w:tgtFrame="_blank" w:history="1">
              <w:r w:rsidRPr="00233788">
                <w:rPr>
                  <w:rStyle w:val="a3"/>
                  <w:rFonts w:ascii="宋体" w:hAnsi="宋体" w:hint="eastAsia"/>
                  <w:b/>
                  <w:color w:val="FF0000"/>
                  <w:sz w:val="24"/>
                </w:rPr>
                <w:t>中国学术期刊网络出版总库</w:t>
              </w:r>
            </w:hyperlink>
            <w:r w:rsidR="000E0C9E" w:rsidRPr="00233788">
              <w:rPr>
                <w:rStyle w:val="a3"/>
                <w:rFonts w:ascii="宋体" w:hAnsi="宋体" w:hint="eastAsia"/>
                <w:b/>
                <w:color w:val="FF0000"/>
                <w:sz w:val="24"/>
              </w:rPr>
              <w:t>、</w:t>
            </w:r>
            <w:r w:rsidR="000E0C9E" w:rsidRPr="00233788">
              <w:rPr>
                <w:rFonts w:ascii="宋体" w:hAnsi="宋体" w:hint="eastAsia"/>
                <w:b/>
                <w:color w:val="FF0000"/>
                <w:sz w:val="24"/>
              </w:rPr>
              <w:t>循证医学知识仓库、</w:t>
            </w:r>
            <w:r w:rsidR="000E0C9E" w:rsidRPr="00233788">
              <w:rPr>
                <w:rFonts w:ascii="宋体" w:hAnsi="宋体"/>
                <w:b/>
                <w:color w:val="FF0000"/>
                <w:sz w:val="24"/>
              </w:rPr>
              <w:t>PubMed</w:t>
            </w:r>
            <w:r w:rsidRPr="00233788">
              <w:rPr>
                <w:rFonts w:ascii="宋体" w:hAnsi="宋体" w:hint="eastAsia"/>
                <w:b/>
                <w:color w:val="FF0000"/>
                <w:sz w:val="24"/>
              </w:rPr>
              <w:t>等</w:t>
            </w:r>
            <w:r w:rsidR="00741541" w:rsidRPr="00233788">
              <w:rPr>
                <w:rFonts w:ascii="宋体" w:hAnsi="宋体" w:hint="eastAsia"/>
                <w:b/>
                <w:color w:val="FF0000"/>
                <w:sz w:val="24"/>
              </w:rPr>
              <w:t>（根据自己所查数据库调整）</w:t>
            </w:r>
            <w:r w:rsidRPr="005778FE">
              <w:rPr>
                <w:rFonts w:ascii="宋体" w:hAnsi="宋体" w:hint="eastAsia"/>
                <w:sz w:val="24"/>
              </w:rPr>
              <w:t>，检出</w:t>
            </w:r>
            <w:r w:rsidR="007A7356">
              <w:rPr>
                <w:rFonts w:ascii="宋体" w:hAnsi="宋体" w:hint="eastAsia"/>
                <w:sz w:val="24"/>
              </w:rPr>
              <w:t>密切</w:t>
            </w:r>
            <w:r w:rsidR="00B72EA3">
              <w:rPr>
                <w:rFonts w:ascii="宋体" w:hAnsi="宋体" w:hint="eastAsia"/>
                <w:sz w:val="24"/>
              </w:rPr>
              <w:t>相关文献</w:t>
            </w:r>
            <w:r w:rsidR="007A7356">
              <w:rPr>
                <w:rFonts w:ascii="宋体" w:hAnsi="宋体" w:hint="eastAsia"/>
                <w:sz w:val="24"/>
              </w:rPr>
              <w:t>6</w:t>
            </w:r>
            <w:r w:rsidR="00B72EA3">
              <w:rPr>
                <w:rFonts w:ascii="宋体" w:hAnsi="宋体" w:hint="eastAsia"/>
                <w:sz w:val="24"/>
              </w:rPr>
              <w:t>篇，</w:t>
            </w:r>
            <w:r w:rsidR="007A7356">
              <w:rPr>
                <w:rFonts w:ascii="宋体" w:hAnsi="宋体" w:hint="eastAsia"/>
                <w:sz w:val="24"/>
              </w:rPr>
              <w:t>一般相关文献11篇，相关专利1项，未检出</w:t>
            </w:r>
            <w:r>
              <w:rPr>
                <w:rFonts w:ascii="宋体" w:hAnsi="宋体" w:hint="eastAsia"/>
                <w:sz w:val="24"/>
              </w:rPr>
              <w:t>相关成果</w:t>
            </w:r>
            <w:r w:rsidRPr="005778FE">
              <w:rPr>
                <w:rFonts w:ascii="宋体" w:hAnsi="宋体" w:hint="eastAsia"/>
                <w:color w:val="000000"/>
                <w:sz w:val="24"/>
              </w:rPr>
              <w:t>。</w:t>
            </w:r>
          </w:p>
          <w:p w:rsidR="003E1CB0" w:rsidRPr="00FC5621" w:rsidRDefault="003E1CB0" w:rsidP="00CF2491">
            <w:pPr>
              <w:tabs>
                <w:tab w:val="left" w:pos="630"/>
                <w:tab w:val="left" w:pos="3255"/>
              </w:tabs>
              <w:spacing w:line="380" w:lineRule="exact"/>
              <w:jc w:val="left"/>
              <w:rPr>
                <w:rFonts w:asciiTheme="minorEastAsia" w:eastAsiaTheme="minorEastAsia" w:hAnsiTheme="minorEastAsia"/>
                <w:b/>
                <w:bCs/>
                <w:sz w:val="24"/>
              </w:rPr>
            </w:pPr>
            <w:r w:rsidRPr="00FC5621">
              <w:rPr>
                <w:rFonts w:asciiTheme="minorEastAsia" w:eastAsiaTheme="minorEastAsia" w:hAnsiTheme="minorEastAsia" w:hint="eastAsia"/>
                <w:b/>
                <w:bCs/>
                <w:sz w:val="24"/>
              </w:rPr>
              <w:t>（一）</w:t>
            </w:r>
            <w:r w:rsidR="00E65108">
              <w:rPr>
                <w:rFonts w:asciiTheme="minorEastAsia" w:eastAsiaTheme="minorEastAsia" w:hAnsiTheme="minorEastAsia" w:hint="eastAsia"/>
                <w:b/>
                <w:bCs/>
                <w:sz w:val="24"/>
              </w:rPr>
              <w:t>密切</w:t>
            </w:r>
            <w:r w:rsidRPr="00FC5621">
              <w:rPr>
                <w:rFonts w:asciiTheme="minorEastAsia" w:eastAsiaTheme="minorEastAsia" w:hAnsiTheme="minorEastAsia" w:hint="eastAsia"/>
                <w:b/>
                <w:bCs/>
                <w:sz w:val="24"/>
              </w:rPr>
              <w:t>相关文献</w:t>
            </w:r>
            <w:r w:rsidR="00212173" w:rsidRPr="00212173">
              <w:rPr>
                <w:rFonts w:asciiTheme="minorEastAsia" w:eastAsiaTheme="minorEastAsia" w:hAnsiTheme="minorEastAsia" w:hint="eastAsia"/>
                <w:b/>
                <w:bCs/>
                <w:color w:val="FF0000"/>
                <w:sz w:val="24"/>
              </w:rPr>
              <w:t>（</w:t>
            </w:r>
            <w:r w:rsidR="00212173">
              <w:rPr>
                <w:rFonts w:asciiTheme="minorEastAsia" w:eastAsiaTheme="minorEastAsia" w:hAnsiTheme="minorEastAsia" w:hint="eastAsia"/>
                <w:b/>
                <w:bCs/>
                <w:color w:val="FF0000"/>
                <w:sz w:val="24"/>
              </w:rPr>
              <w:t>立项、开题无此部分</w:t>
            </w:r>
            <w:r w:rsidR="00212173" w:rsidRPr="00212173">
              <w:rPr>
                <w:rFonts w:asciiTheme="minorEastAsia" w:eastAsiaTheme="minorEastAsia" w:hAnsiTheme="minorEastAsia" w:hint="eastAsia"/>
                <w:b/>
                <w:bCs/>
                <w:color w:val="FF0000"/>
                <w:sz w:val="24"/>
              </w:rPr>
              <w:t>）</w:t>
            </w:r>
          </w:p>
          <w:p w:rsidR="00092F24" w:rsidRPr="00092F24" w:rsidRDefault="004B3BFC" w:rsidP="004A5FAA">
            <w:pPr>
              <w:tabs>
                <w:tab w:val="num" w:pos="1695"/>
              </w:tabs>
              <w:spacing w:before="60" w:after="60"/>
              <w:ind w:left="-2"/>
              <w:rPr>
                <w:rFonts w:asciiTheme="minorEastAsia" w:eastAsiaTheme="minorEastAsia" w:hAnsiTheme="minorEastAsia"/>
                <w:b/>
                <w:sz w:val="24"/>
              </w:rPr>
            </w:pPr>
            <w:r w:rsidRPr="00E65108">
              <w:rPr>
                <w:rFonts w:asciiTheme="minorEastAsia" w:eastAsiaTheme="minorEastAsia" w:hAnsiTheme="minorEastAsia"/>
                <w:b/>
                <w:sz w:val="24"/>
              </w:rPr>
              <w:t>1、</w:t>
            </w:r>
            <w:r w:rsidR="00E65108" w:rsidRPr="00E65108">
              <w:rPr>
                <w:rFonts w:asciiTheme="minorEastAsia" w:eastAsiaTheme="minorEastAsia" w:hAnsiTheme="minorEastAsia"/>
                <w:b/>
                <w:sz w:val="24"/>
              </w:rPr>
              <w:t>胡锴,李</w:t>
            </w:r>
            <w:proofErr w:type="gramStart"/>
            <w:r w:rsidR="00E65108" w:rsidRPr="00E65108">
              <w:rPr>
                <w:rFonts w:asciiTheme="minorEastAsia" w:eastAsiaTheme="minorEastAsia" w:hAnsiTheme="minorEastAsia"/>
                <w:b/>
                <w:sz w:val="24"/>
              </w:rPr>
              <w:t>睢</w:t>
            </w:r>
            <w:proofErr w:type="gramEnd"/>
            <w:r w:rsidR="00E65108" w:rsidRPr="00E65108">
              <w:rPr>
                <w:rFonts w:asciiTheme="minorEastAsia" w:eastAsiaTheme="minorEastAsia" w:hAnsiTheme="minorEastAsia"/>
                <w:b/>
                <w:sz w:val="24"/>
              </w:rPr>
              <w:t>,梁凯月,赵文杰,刘伟.采用二(四</w:t>
            </w:r>
            <w:proofErr w:type="gramStart"/>
            <w:r w:rsidR="00E65108" w:rsidRPr="00E65108">
              <w:rPr>
                <w:rFonts w:asciiTheme="minorEastAsia" w:eastAsiaTheme="minorEastAsia" w:hAnsiTheme="minorEastAsia"/>
                <w:b/>
                <w:sz w:val="24"/>
              </w:rPr>
              <w:t>氧杂杯</w:t>
            </w:r>
            <w:proofErr w:type="gramEnd"/>
            <w:r w:rsidR="00E65108" w:rsidRPr="00E65108">
              <w:rPr>
                <w:rFonts w:asciiTheme="minorEastAsia" w:eastAsiaTheme="minorEastAsia" w:hAnsiTheme="minorEastAsia"/>
                <w:b/>
                <w:sz w:val="24"/>
              </w:rPr>
              <w:t>[2]芳烃[2]三嗪)固相萃取材料检测果汁中的芦丁[J].河南工业大学学报(自然科学版),2016,37(04):94-99.</w:t>
            </w:r>
          </w:p>
          <w:p w:rsidR="00E65108" w:rsidRDefault="00492ACE" w:rsidP="00492ACE">
            <w:pPr>
              <w:ind w:firstLineChars="200" w:firstLine="480"/>
              <w:rPr>
                <w:rFonts w:asciiTheme="minorEastAsia" w:eastAsiaTheme="minorEastAsia" w:hAnsiTheme="minorEastAsia"/>
                <w:sz w:val="24"/>
              </w:rPr>
            </w:pPr>
            <w:r w:rsidRPr="00492ACE">
              <w:rPr>
                <w:rFonts w:asciiTheme="minorEastAsia" w:eastAsiaTheme="minorEastAsia" w:hAnsiTheme="minorEastAsia"/>
                <w:sz w:val="24"/>
              </w:rPr>
              <w:t>摘要：通过化学反应,将二(四</w:t>
            </w:r>
            <w:proofErr w:type="gramStart"/>
            <w:r w:rsidRPr="00492ACE">
              <w:rPr>
                <w:rFonts w:asciiTheme="minorEastAsia" w:eastAsiaTheme="minorEastAsia" w:hAnsiTheme="minorEastAsia"/>
                <w:sz w:val="24"/>
              </w:rPr>
              <w:t>氧杂杯</w:t>
            </w:r>
            <w:proofErr w:type="gramEnd"/>
            <w:r w:rsidRPr="00492ACE">
              <w:rPr>
                <w:rFonts w:asciiTheme="minorEastAsia" w:eastAsiaTheme="minorEastAsia" w:hAnsiTheme="minorEastAsia"/>
                <w:sz w:val="24"/>
              </w:rPr>
              <w:t xml:space="preserve">[2]芳烃[2]三嗪)键合到硅胶表面,制备了一种新型的固相萃取(solid-phase </w:t>
            </w:r>
            <w:proofErr w:type="spellStart"/>
            <w:r w:rsidRPr="00492ACE">
              <w:rPr>
                <w:rFonts w:asciiTheme="minorEastAsia" w:eastAsiaTheme="minorEastAsia" w:hAnsiTheme="minorEastAsia"/>
                <w:sz w:val="24"/>
              </w:rPr>
              <w:t>extraction,SPE</w:t>
            </w:r>
            <w:proofErr w:type="spellEnd"/>
            <w:r w:rsidRPr="00492ACE">
              <w:rPr>
                <w:rFonts w:asciiTheme="minorEastAsia" w:eastAsiaTheme="minorEastAsia" w:hAnsiTheme="minorEastAsia"/>
                <w:sz w:val="24"/>
              </w:rPr>
              <w:t>)材料,并采用红外光谱仪和元素分析仪对合成的固相萃取材料进行了表征。结合高效液相色谱(HPLC),以芦丁为目标分析物对萃取性能进行了考察,结果表明这种新型的吸附剂可以提供多种分子间作用力,如π-π、疏水和氢键作用等。为了获得最优的固相萃取条件,对影响萃取效率的因素(如上样p H、速率,洗脱剂的种类、体积,淋洗液类型、体积等)进行了优化。在最优化的样品前处理条件下,建立分析方法,并用于果汁样品中芦丁含量的分离分析,结果表明在0.02~1.0μg/m L的范围内线性关系良好,方法的最低检测限是6.5 ng/m L,回收率在94.5%~98.2%之间,相对标准偏差&lt;3.3%(n=5)。该方法对实际样品进行分析时,灵敏度高、测定结果准确,可用于果汁等样品中芦丁含量的分离分析。</w:t>
            </w:r>
          </w:p>
          <w:p w:rsidR="00092F24" w:rsidRPr="001A5A77" w:rsidRDefault="00092F24" w:rsidP="001A5A77">
            <w:pPr>
              <w:tabs>
                <w:tab w:val="left" w:pos="630"/>
                <w:tab w:val="left" w:pos="3255"/>
              </w:tabs>
              <w:spacing w:line="380" w:lineRule="exact"/>
              <w:jc w:val="left"/>
              <w:rPr>
                <w:rFonts w:ascii="宋体" w:hAnsi="宋体"/>
                <w:b/>
                <w:color w:val="FF0000"/>
                <w:sz w:val="24"/>
              </w:rPr>
            </w:pPr>
            <w:r w:rsidRPr="00233788">
              <w:rPr>
                <w:rFonts w:ascii="宋体" w:hAnsi="宋体" w:hint="eastAsia"/>
                <w:b/>
                <w:color w:val="FF0000"/>
                <w:sz w:val="24"/>
              </w:rPr>
              <w:t>（摘要如果太长，要适当修改，要完整。字体也要适当调整）</w:t>
            </w:r>
          </w:p>
          <w:p w:rsidR="00E65108" w:rsidRDefault="00E65108" w:rsidP="00E65108">
            <w:pPr>
              <w:rPr>
                <w:rFonts w:asciiTheme="minorEastAsia" w:eastAsiaTheme="minorEastAsia" w:hAnsiTheme="minorEastAsia"/>
                <w:sz w:val="24"/>
              </w:rPr>
            </w:pPr>
            <w:r w:rsidRPr="00DE6ED7">
              <w:rPr>
                <w:rFonts w:asciiTheme="minorEastAsia" w:eastAsiaTheme="minorEastAsia" w:hAnsiTheme="minorEastAsia" w:hint="eastAsia"/>
                <w:b/>
                <w:sz w:val="24"/>
              </w:rPr>
              <w:t>2</w:t>
            </w:r>
            <w:r w:rsidR="00AC49D8">
              <w:rPr>
                <w:rFonts w:asciiTheme="minorEastAsia" w:eastAsiaTheme="minorEastAsia" w:hAnsiTheme="minorEastAsia" w:hint="eastAsia"/>
                <w:b/>
                <w:sz w:val="24"/>
              </w:rPr>
              <w:t>、</w:t>
            </w:r>
            <w:r w:rsidRPr="00DE6ED7">
              <w:rPr>
                <w:rFonts w:asciiTheme="minorEastAsia" w:eastAsiaTheme="minorEastAsia" w:hAnsiTheme="minorEastAsia"/>
                <w:b/>
                <w:sz w:val="24"/>
              </w:rPr>
              <w:t xml:space="preserve"> K. Hu, S. Feng, M. Wu, S. Wang, W. Zhao, Q. Jiang, A. Yu, S. Zhang, Development of a V-shape bis(</w:t>
            </w:r>
            <w:proofErr w:type="spellStart"/>
            <w:r w:rsidRPr="00DE6ED7">
              <w:rPr>
                <w:rFonts w:asciiTheme="minorEastAsia" w:eastAsiaTheme="minorEastAsia" w:hAnsiTheme="minorEastAsia"/>
                <w:b/>
                <w:sz w:val="24"/>
              </w:rPr>
              <w:t>tetraoxacalix</w:t>
            </w:r>
            <w:proofErr w:type="spellEnd"/>
            <w:r w:rsidRPr="00DE6ED7">
              <w:rPr>
                <w:rFonts w:asciiTheme="minorEastAsia" w:eastAsiaTheme="minorEastAsia" w:hAnsiTheme="minorEastAsia"/>
                <w:b/>
                <w:sz w:val="24"/>
              </w:rPr>
              <w:t>[2]</w:t>
            </w:r>
            <w:proofErr w:type="spellStart"/>
            <w:r w:rsidRPr="00DE6ED7">
              <w:rPr>
                <w:rFonts w:asciiTheme="minorEastAsia" w:eastAsiaTheme="minorEastAsia" w:hAnsiTheme="minorEastAsia"/>
                <w:b/>
                <w:sz w:val="24"/>
              </w:rPr>
              <w:t>arene</w:t>
            </w:r>
            <w:proofErr w:type="spellEnd"/>
            <w:r w:rsidRPr="00DE6ED7">
              <w:rPr>
                <w:rFonts w:asciiTheme="minorEastAsia" w:eastAsiaTheme="minorEastAsia" w:hAnsiTheme="minorEastAsia"/>
                <w:b/>
                <w:sz w:val="24"/>
              </w:rPr>
              <w:t xml:space="preserve"> [2] triazine) stationary phase for High performance liquid chromatography, </w:t>
            </w:r>
            <w:proofErr w:type="spellStart"/>
            <w:r w:rsidRPr="00DE6ED7">
              <w:rPr>
                <w:rFonts w:asciiTheme="minorEastAsia" w:eastAsiaTheme="minorEastAsia" w:hAnsiTheme="minorEastAsia"/>
                <w:b/>
                <w:sz w:val="24"/>
              </w:rPr>
              <w:t>Talanta</w:t>
            </w:r>
            <w:proofErr w:type="spellEnd"/>
            <w:r w:rsidRPr="00DE6ED7">
              <w:rPr>
                <w:rFonts w:asciiTheme="minorEastAsia" w:eastAsiaTheme="minorEastAsia" w:hAnsiTheme="minorEastAsia"/>
                <w:b/>
                <w:sz w:val="24"/>
              </w:rPr>
              <w:t xml:space="preserve">, </w:t>
            </w:r>
            <w:r w:rsidR="00492ACE" w:rsidRPr="00DE6ED7">
              <w:rPr>
                <w:rFonts w:asciiTheme="minorEastAsia" w:eastAsiaTheme="minorEastAsia" w:hAnsiTheme="minorEastAsia" w:hint="eastAsia"/>
                <w:b/>
                <w:sz w:val="24"/>
              </w:rPr>
              <w:t>2014，</w:t>
            </w:r>
            <w:r w:rsidRPr="00DE6ED7">
              <w:rPr>
                <w:rFonts w:asciiTheme="minorEastAsia" w:eastAsiaTheme="minorEastAsia" w:hAnsiTheme="minorEastAsia"/>
                <w:b/>
                <w:sz w:val="24"/>
              </w:rPr>
              <w:t>130</w:t>
            </w:r>
            <w:r w:rsidR="00492ACE" w:rsidRPr="00DE6ED7">
              <w:rPr>
                <w:rFonts w:asciiTheme="minorEastAsia" w:eastAsiaTheme="minorEastAsia" w:hAnsiTheme="minorEastAsia" w:hint="eastAsia"/>
                <w:b/>
                <w:sz w:val="24"/>
              </w:rPr>
              <w:t>，</w:t>
            </w:r>
            <w:r w:rsidRPr="00DE6ED7">
              <w:rPr>
                <w:rFonts w:asciiTheme="minorEastAsia" w:eastAsiaTheme="minorEastAsia" w:hAnsiTheme="minorEastAsia"/>
                <w:b/>
                <w:sz w:val="24"/>
              </w:rPr>
              <w:t>63-70</w:t>
            </w:r>
            <w:r w:rsidRPr="00492ACE">
              <w:rPr>
                <w:rFonts w:asciiTheme="minorEastAsia" w:eastAsiaTheme="minorEastAsia" w:hAnsiTheme="minorEastAsia"/>
                <w:sz w:val="24"/>
              </w:rPr>
              <w:t>.</w:t>
            </w:r>
          </w:p>
          <w:p w:rsidR="00492ACE" w:rsidRPr="00492ACE" w:rsidRDefault="00492ACE" w:rsidP="00D0589D">
            <w:pPr>
              <w:rPr>
                <w:rFonts w:asciiTheme="minorEastAsia" w:eastAsiaTheme="minorEastAsia" w:hAnsiTheme="minorEastAsia"/>
                <w:sz w:val="24"/>
              </w:rPr>
            </w:pPr>
            <w:r>
              <w:rPr>
                <w:rFonts w:asciiTheme="minorEastAsia" w:eastAsiaTheme="minorEastAsia" w:hAnsiTheme="minorEastAsia" w:hint="eastAsia"/>
                <w:sz w:val="24"/>
              </w:rPr>
              <w:t>Ab</w:t>
            </w:r>
            <w:r w:rsidR="00DE6ED7">
              <w:rPr>
                <w:rFonts w:asciiTheme="minorEastAsia" w:eastAsiaTheme="minorEastAsia" w:hAnsiTheme="minorEastAsia" w:hint="eastAsia"/>
                <w:sz w:val="24"/>
              </w:rPr>
              <w:t>s</w:t>
            </w:r>
            <w:r>
              <w:rPr>
                <w:rFonts w:asciiTheme="minorEastAsia" w:eastAsiaTheme="minorEastAsia" w:hAnsiTheme="minorEastAsia" w:hint="eastAsia"/>
                <w:sz w:val="24"/>
              </w:rPr>
              <w:t>tract：</w:t>
            </w:r>
            <w:r w:rsidRPr="00492ACE">
              <w:rPr>
                <w:rFonts w:asciiTheme="minorEastAsia" w:eastAsiaTheme="minorEastAsia" w:hAnsiTheme="minorEastAsia"/>
                <w:sz w:val="24"/>
              </w:rPr>
              <w:t xml:space="preserve">A new stationary phase for high-performance liquid chromatography was prepared by covalently bonding a V-shape cage heteroatom-bridged calixarene onto silica gel using 3-aminopropyltriethoxysilane as coupling reagent. The structure of the new material was characterized by infrared spectroscopy, elemental analysis and thermogravimetric analysis. Linear solvation energy relationship method was successfully employed to evaluate the new phase with a set of 34 solutes. The retention characteristic of the new phase shows significant similarities with ODS, as well as distinctive features. Multiple mechanisms including hydrophobic, hydrogen bonding, pi-pi and n-pi interaction are involved. The chromatographic behavior of the phase was illustrated by using alkylbenzenes, aromatics positional isomers and flavonoids as probes. Moreover, inorganic anions were individually separated in anion-exchange mode by using the same column. Thus, multi-interaction mechanisms and mixed-mode separation of the new phase can very likely guarantee its excellent chromatographic performance for the analysis of complex samples. The column has been successfully employed for the analysis of clenbuterol in animal urine, and it is demonstrated </w:t>
            </w:r>
            <w:r w:rsidRPr="00492ACE">
              <w:rPr>
                <w:rFonts w:asciiTheme="minorEastAsia" w:eastAsiaTheme="minorEastAsia" w:hAnsiTheme="minorEastAsia"/>
                <w:sz w:val="24"/>
              </w:rPr>
              <w:lastRenderedPageBreak/>
              <w:t>to be suitable and a competitive alternative analytical method for the determination of clenbuterol.</w:t>
            </w:r>
          </w:p>
          <w:p w:rsidR="00E65108" w:rsidRPr="002464BE" w:rsidRDefault="00DE6ED7" w:rsidP="00E65108">
            <w:pPr>
              <w:rPr>
                <w:rFonts w:asciiTheme="minorEastAsia" w:eastAsiaTheme="minorEastAsia" w:hAnsiTheme="minorEastAsia"/>
                <w:b/>
                <w:sz w:val="24"/>
              </w:rPr>
            </w:pPr>
            <w:r w:rsidRPr="002464BE">
              <w:rPr>
                <w:rFonts w:asciiTheme="minorEastAsia" w:eastAsiaTheme="minorEastAsia" w:hAnsiTheme="minorEastAsia" w:hint="eastAsia"/>
                <w:b/>
                <w:sz w:val="24"/>
              </w:rPr>
              <w:t>3</w:t>
            </w:r>
            <w:r w:rsidR="00026695">
              <w:rPr>
                <w:rFonts w:asciiTheme="minorEastAsia" w:eastAsiaTheme="minorEastAsia" w:hAnsiTheme="minorEastAsia" w:hint="eastAsia"/>
                <w:b/>
                <w:sz w:val="24"/>
              </w:rPr>
              <w:t>、</w:t>
            </w:r>
            <w:r w:rsidR="00E65108" w:rsidRPr="002464BE">
              <w:rPr>
                <w:rFonts w:asciiTheme="minorEastAsia" w:eastAsiaTheme="minorEastAsia" w:hAnsiTheme="minorEastAsia" w:hint="eastAsia"/>
                <w:b/>
                <w:sz w:val="24"/>
              </w:rPr>
              <w:t xml:space="preserve"> </w:t>
            </w:r>
            <w:r w:rsidR="00E65108" w:rsidRPr="002464BE">
              <w:rPr>
                <w:rFonts w:asciiTheme="minorEastAsia" w:eastAsiaTheme="minorEastAsia" w:hAnsiTheme="minorEastAsia"/>
                <w:b/>
                <w:sz w:val="24"/>
              </w:rPr>
              <w:t xml:space="preserve">Kai Hu, </w:t>
            </w:r>
            <w:proofErr w:type="spellStart"/>
            <w:r w:rsidR="00E65108" w:rsidRPr="002464BE">
              <w:rPr>
                <w:rFonts w:asciiTheme="minorEastAsia" w:eastAsiaTheme="minorEastAsia" w:hAnsiTheme="minorEastAsia"/>
                <w:b/>
                <w:sz w:val="24"/>
              </w:rPr>
              <w:t>Wenfen</w:t>
            </w:r>
            <w:proofErr w:type="spellEnd"/>
            <w:r w:rsidR="00E65108" w:rsidRPr="002464BE">
              <w:rPr>
                <w:rFonts w:asciiTheme="minorEastAsia" w:eastAsiaTheme="minorEastAsia" w:hAnsiTheme="minorEastAsia"/>
                <w:b/>
                <w:sz w:val="24"/>
              </w:rPr>
              <w:t xml:space="preserve"> Zhang, </w:t>
            </w:r>
            <w:proofErr w:type="spellStart"/>
            <w:r w:rsidR="00E65108" w:rsidRPr="002464BE">
              <w:rPr>
                <w:rFonts w:asciiTheme="minorEastAsia" w:eastAsiaTheme="minorEastAsia" w:hAnsiTheme="minorEastAsia"/>
                <w:b/>
                <w:sz w:val="24"/>
              </w:rPr>
              <w:t>Huaixia</w:t>
            </w:r>
            <w:proofErr w:type="spellEnd"/>
            <w:r w:rsidR="00E65108" w:rsidRPr="002464BE">
              <w:rPr>
                <w:rFonts w:asciiTheme="minorEastAsia" w:eastAsiaTheme="minorEastAsia" w:hAnsiTheme="minorEastAsia"/>
                <w:b/>
                <w:sz w:val="24"/>
              </w:rPr>
              <w:t xml:space="preserve"> Yang, </w:t>
            </w:r>
            <w:proofErr w:type="spellStart"/>
            <w:r w:rsidR="00E65108" w:rsidRPr="002464BE">
              <w:rPr>
                <w:rFonts w:asciiTheme="minorEastAsia" w:eastAsiaTheme="minorEastAsia" w:hAnsiTheme="minorEastAsia"/>
                <w:b/>
                <w:sz w:val="24"/>
              </w:rPr>
              <w:t>Yongxia</w:t>
            </w:r>
            <w:proofErr w:type="spellEnd"/>
            <w:r w:rsidR="00E65108" w:rsidRPr="002464BE">
              <w:rPr>
                <w:rFonts w:asciiTheme="minorEastAsia" w:eastAsiaTheme="minorEastAsia" w:hAnsiTheme="minorEastAsia"/>
                <w:b/>
                <w:sz w:val="24"/>
              </w:rPr>
              <w:t xml:space="preserve"> Cui, </w:t>
            </w:r>
            <w:proofErr w:type="spellStart"/>
            <w:r w:rsidR="00E65108" w:rsidRPr="002464BE">
              <w:rPr>
                <w:rFonts w:asciiTheme="minorEastAsia" w:eastAsiaTheme="minorEastAsia" w:hAnsiTheme="minorEastAsia"/>
                <w:b/>
                <w:sz w:val="24"/>
              </w:rPr>
              <w:t>Jingya</w:t>
            </w:r>
            <w:proofErr w:type="spellEnd"/>
            <w:r w:rsidR="00E65108" w:rsidRPr="002464BE">
              <w:rPr>
                <w:rFonts w:asciiTheme="minorEastAsia" w:eastAsiaTheme="minorEastAsia" w:hAnsiTheme="minorEastAsia"/>
                <w:b/>
                <w:sz w:val="24"/>
              </w:rPr>
              <w:t xml:space="preserve"> Zhang, Wenjie Zhao, </w:t>
            </w:r>
            <w:proofErr w:type="spellStart"/>
            <w:r w:rsidR="00E65108" w:rsidRPr="002464BE">
              <w:rPr>
                <w:rFonts w:asciiTheme="minorEastAsia" w:eastAsiaTheme="minorEastAsia" w:hAnsiTheme="minorEastAsia"/>
                <w:b/>
                <w:sz w:val="24"/>
              </w:rPr>
              <w:t>Ajuan</w:t>
            </w:r>
            <w:proofErr w:type="spellEnd"/>
            <w:r w:rsidR="00E65108" w:rsidRPr="002464BE">
              <w:rPr>
                <w:rFonts w:asciiTheme="minorEastAsia" w:eastAsiaTheme="minorEastAsia" w:hAnsiTheme="minorEastAsia"/>
                <w:b/>
                <w:sz w:val="24"/>
              </w:rPr>
              <w:t xml:space="preserve"> Yu, </w:t>
            </w:r>
            <w:proofErr w:type="spellStart"/>
            <w:r w:rsidR="00E65108" w:rsidRPr="002464BE">
              <w:rPr>
                <w:rFonts w:asciiTheme="minorEastAsia" w:eastAsiaTheme="minorEastAsia" w:hAnsiTheme="minorEastAsia"/>
                <w:b/>
                <w:sz w:val="24"/>
              </w:rPr>
              <w:t>Shusheng</w:t>
            </w:r>
            <w:proofErr w:type="spellEnd"/>
            <w:r w:rsidR="00E65108" w:rsidRPr="002464BE">
              <w:rPr>
                <w:rFonts w:asciiTheme="minorEastAsia" w:eastAsiaTheme="minorEastAsia" w:hAnsiTheme="minorEastAsia"/>
                <w:b/>
                <w:sz w:val="24"/>
              </w:rPr>
              <w:t xml:space="preserve"> Zhang. Calixarene</w:t>
            </w:r>
            <w:r w:rsidR="00E65108" w:rsidRPr="002464BE">
              <w:rPr>
                <w:rFonts w:asciiTheme="minorEastAsia" w:eastAsiaTheme="minorEastAsia" w:hAnsiTheme="minorEastAsia" w:hint="eastAsia"/>
                <w:b/>
                <w:sz w:val="24"/>
              </w:rPr>
              <w:t xml:space="preserve"> </w:t>
            </w:r>
            <w:r w:rsidR="00E65108" w:rsidRPr="002464BE">
              <w:rPr>
                <w:rFonts w:asciiTheme="minorEastAsia" w:eastAsiaTheme="minorEastAsia" w:hAnsiTheme="minorEastAsia"/>
                <w:b/>
                <w:sz w:val="24"/>
              </w:rPr>
              <w:t>ionic liquid modified silica gel: A novel</w:t>
            </w:r>
            <w:r w:rsidR="002464BE" w:rsidRPr="002464BE">
              <w:rPr>
                <w:rFonts w:asciiTheme="minorEastAsia" w:eastAsiaTheme="minorEastAsia" w:hAnsiTheme="minorEastAsia" w:hint="eastAsia"/>
                <w:b/>
                <w:sz w:val="24"/>
              </w:rPr>
              <w:t xml:space="preserve"> </w:t>
            </w:r>
            <w:r w:rsidR="00E65108" w:rsidRPr="002464BE">
              <w:rPr>
                <w:rFonts w:asciiTheme="minorEastAsia" w:eastAsiaTheme="minorEastAsia" w:hAnsiTheme="minorEastAsia"/>
                <w:b/>
                <w:sz w:val="24"/>
              </w:rPr>
              <w:t>stationary</w:t>
            </w:r>
            <w:r w:rsidR="002464BE" w:rsidRPr="002464BE">
              <w:rPr>
                <w:rFonts w:asciiTheme="minorEastAsia" w:eastAsiaTheme="minorEastAsia" w:hAnsiTheme="minorEastAsia" w:hint="eastAsia"/>
                <w:b/>
                <w:sz w:val="24"/>
              </w:rPr>
              <w:t xml:space="preserve"> </w:t>
            </w:r>
            <w:r w:rsidR="00E65108" w:rsidRPr="002464BE">
              <w:rPr>
                <w:rFonts w:asciiTheme="minorEastAsia" w:eastAsiaTheme="minorEastAsia" w:hAnsiTheme="minorEastAsia"/>
                <w:b/>
                <w:sz w:val="24"/>
              </w:rPr>
              <w:t>phase</w:t>
            </w:r>
            <w:r w:rsidR="002464BE" w:rsidRPr="002464BE">
              <w:rPr>
                <w:rFonts w:asciiTheme="minorEastAsia" w:eastAsiaTheme="minorEastAsia" w:hAnsiTheme="minorEastAsia" w:hint="eastAsia"/>
                <w:b/>
                <w:sz w:val="24"/>
              </w:rPr>
              <w:t xml:space="preserve"> </w:t>
            </w:r>
            <w:r w:rsidR="00E65108" w:rsidRPr="002464BE">
              <w:rPr>
                <w:rFonts w:asciiTheme="minorEastAsia" w:eastAsiaTheme="minorEastAsia" w:hAnsiTheme="minorEastAsia"/>
                <w:b/>
                <w:sz w:val="24"/>
              </w:rPr>
              <w:t>for mixed-mode chromatography. Talanta,2016, 152, 392-400</w:t>
            </w:r>
          </w:p>
          <w:p w:rsidR="00B66873" w:rsidRPr="00B66873" w:rsidRDefault="00B66873" w:rsidP="00D0589D">
            <w:pPr>
              <w:rPr>
                <w:rFonts w:asciiTheme="minorEastAsia" w:eastAsiaTheme="minorEastAsia" w:hAnsiTheme="minorEastAsia"/>
                <w:sz w:val="24"/>
              </w:rPr>
            </w:pPr>
            <w:r w:rsidRPr="00B66873">
              <w:rPr>
                <w:rFonts w:asciiTheme="minorEastAsia" w:eastAsiaTheme="minorEastAsia" w:hAnsiTheme="minorEastAsia" w:cs="Arial" w:hint="eastAsia"/>
                <w:bCs/>
                <w:color w:val="333333"/>
                <w:kern w:val="0"/>
                <w:sz w:val="24"/>
              </w:rPr>
              <w:t>Abstract</w:t>
            </w:r>
            <w:r>
              <w:rPr>
                <w:rFonts w:asciiTheme="minorEastAsia" w:eastAsiaTheme="minorEastAsia" w:hAnsiTheme="minorEastAsia" w:cs="Arial" w:hint="eastAsia"/>
                <w:bCs/>
                <w:color w:val="333333"/>
                <w:kern w:val="0"/>
                <w:sz w:val="24"/>
              </w:rPr>
              <w:t>：</w:t>
            </w:r>
            <w:r w:rsidRPr="00B66873">
              <w:rPr>
                <w:rFonts w:asciiTheme="minorEastAsia" w:eastAsiaTheme="minorEastAsia" w:hAnsiTheme="minorEastAsia" w:cs="Arial" w:hint="eastAsia"/>
                <w:bCs/>
                <w:color w:val="333333"/>
                <w:kern w:val="0"/>
                <w:sz w:val="24"/>
              </w:rPr>
              <w:t xml:space="preserve"> </w:t>
            </w:r>
            <w:r w:rsidRPr="00B66873">
              <w:rPr>
                <w:rFonts w:asciiTheme="minorEastAsia" w:eastAsiaTheme="minorEastAsia" w:hAnsiTheme="minorEastAsia"/>
                <w:sz w:val="24"/>
              </w:rPr>
              <w:t>A novel</w:t>
            </w:r>
            <w:r>
              <w:rPr>
                <w:rFonts w:asciiTheme="minorEastAsia" w:eastAsiaTheme="minorEastAsia" w:hAnsiTheme="minorEastAsia" w:hint="eastAsia"/>
                <w:sz w:val="24"/>
              </w:rPr>
              <w:t xml:space="preserve"> </w:t>
            </w:r>
            <w:r w:rsidRPr="00B66873">
              <w:rPr>
                <w:rFonts w:asciiTheme="minorEastAsia" w:eastAsiaTheme="minorEastAsia" w:hAnsiTheme="minorEastAsia"/>
                <w:sz w:val="24"/>
              </w:rPr>
              <w:t>calixarene</w:t>
            </w:r>
            <w:r>
              <w:rPr>
                <w:rFonts w:asciiTheme="minorEastAsia" w:eastAsiaTheme="minorEastAsia" w:hAnsiTheme="minorEastAsia" w:hint="eastAsia"/>
                <w:sz w:val="24"/>
              </w:rPr>
              <w:t xml:space="preserve"> </w:t>
            </w:r>
            <w:r w:rsidRPr="00B66873">
              <w:rPr>
                <w:rFonts w:asciiTheme="minorEastAsia" w:eastAsiaTheme="minorEastAsia" w:hAnsiTheme="minorEastAsia"/>
                <w:sz w:val="24"/>
              </w:rPr>
              <w:t>ionic</w:t>
            </w:r>
            <w:r>
              <w:rPr>
                <w:rFonts w:asciiTheme="minorEastAsia" w:eastAsiaTheme="minorEastAsia" w:hAnsiTheme="minorEastAsia" w:hint="eastAsia"/>
                <w:sz w:val="24"/>
              </w:rPr>
              <w:t xml:space="preserve"> </w:t>
            </w:r>
            <w:r w:rsidRPr="00B66873">
              <w:rPr>
                <w:rFonts w:asciiTheme="minorEastAsia" w:eastAsiaTheme="minorEastAsia" w:hAnsiTheme="minorEastAsia"/>
                <w:sz w:val="24"/>
              </w:rPr>
              <w:t>liquid</w:t>
            </w:r>
            <w:r>
              <w:rPr>
                <w:rFonts w:asciiTheme="minorEastAsia" w:eastAsiaTheme="minorEastAsia" w:hAnsiTheme="minorEastAsia" w:hint="eastAsia"/>
                <w:sz w:val="24"/>
              </w:rPr>
              <w:t xml:space="preserve"> </w:t>
            </w:r>
            <w:r w:rsidRPr="00B66873">
              <w:rPr>
                <w:rFonts w:asciiTheme="minorEastAsia" w:eastAsiaTheme="minorEastAsia" w:hAnsiTheme="minorEastAsia"/>
                <w:sz w:val="24"/>
              </w:rPr>
              <w:t>functionalized</w:t>
            </w:r>
            <w:r>
              <w:rPr>
                <w:rFonts w:asciiTheme="minorEastAsia" w:eastAsiaTheme="minorEastAsia" w:hAnsiTheme="minorEastAsia" w:hint="eastAsia"/>
                <w:sz w:val="24"/>
              </w:rPr>
              <w:t xml:space="preserve"> </w:t>
            </w:r>
            <w:r w:rsidRPr="00B66873">
              <w:rPr>
                <w:rFonts w:asciiTheme="minorEastAsia" w:eastAsiaTheme="minorEastAsia" w:hAnsiTheme="minorEastAsia"/>
                <w:sz w:val="24"/>
              </w:rPr>
              <w:t>silica</w:t>
            </w:r>
            <w:r>
              <w:rPr>
                <w:rFonts w:asciiTheme="minorEastAsia" w:eastAsiaTheme="minorEastAsia" w:hAnsiTheme="minorEastAsia" w:hint="eastAsia"/>
                <w:sz w:val="24"/>
              </w:rPr>
              <w:t xml:space="preserve"> </w:t>
            </w:r>
            <w:r w:rsidRPr="00B66873">
              <w:rPr>
                <w:rFonts w:asciiTheme="minorEastAsia" w:eastAsiaTheme="minorEastAsia" w:hAnsiTheme="minorEastAsia"/>
                <w:sz w:val="24"/>
              </w:rPr>
              <w:t>material was synthesized by the preparation of a new</w:t>
            </w:r>
            <w:r>
              <w:rPr>
                <w:rFonts w:asciiTheme="minorEastAsia" w:eastAsiaTheme="minorEastAsia" w:hAnsiTheme="minorEastAsia" w:hint="eastAsia"/>
                <w:sz w:val="24"/>
              </w:rPr>
              <w:t xml:space="preserve"> </w:t>
            </w:r>
            <w:r w:rsidRPr="00B66873">
              <w:rPr>
                <w:rFonts w:asciiTheme="minorEastAsia" w:eastAsiaTheme="minorEastAsia" w:hAnsiTheme="minorEastAsia"/>
                <w:sz w:val="24"/>
              </w:rPr>
              <w:t>calixarene</w:t>
            </w:r>
            <w:r>
              <w:rPr>
                <w:rFonts w:asciiTheme="minorEastAsia" w:eastAsiaTheme="minorEastAsia" w:hAnsiTheme="minorEastAsia" w:hint="eastAsia"/>
                <w:sz w:val="24"/>
              </w:rPr>
              <w:t xml:space="preserve"> </w:t>
            </w:r>
            <w:r w:rsidRPr="00B66873">
              <w:rPr>
                <w:rFonts w:asciiTheme="minorEastAsia" w:eastAsiaTheme="minorEastAsia" w:hAnsiTheme="minorEastAsia"/>
                <w:sz w:val="24"/>
              </w:rPr>
              <w:t>monomer and its grafting on mercaptopropyl</w:t>
            </w:r>
            <w:r>
              <w:rPr>
                <w:rFonts w:asciiTheme="minorEastAsia" w:eastAsiaTheme="minorEastAsia" w:hAnsiTheme="minorEastAsia" w:hint="eastAsia"/>
                <w:sz w:val="24"/>
              </w:rPr>
              <w:t xml:space="preserve"> </w:t>
            </w:r>
            <w:r w:rsidRPr="00B66873">
              <w:rPr>
                <w:rFonts w:asciiTheme="minorEastAsia" w:eastAsiaTheme="minorEastAsia" w:hAnsiTheme="minorEastAsia"/>
                <w:sz w:val="24"/>
              </w:rPr>
              <w:t>modified</w:t>
            </w:r>
            <w:r>
              <w:rPr>
                <w:rFonts w:asciiTheme="minorEastAsia" w:eastAsiaTheme="minorEastAsia" w:hAnsiTheme="minorEastAsia" w:hint="eastAsia"/>
                <w:sz w:val="24"/>
              </w:rPr>
              <w:t xml:space="preserve"> </w:t>
            </w:r>
            <w:r w:rsidRPr="00B66873">
              <w:rPr>
                <w:rFonts w:asciiTheme="minorEastAsia" w:eastAsiaTheme="minorEastAsia" w:hAnsiTheme="minorEastAsia"/>
                <w:sz w:val="24"/>
              </w:rPr>
              <w:t>silica</w:t>
            </w:r>
            <w:r>
              <w:rPr>
                <w:rFonts w:asciiTheme="minorEastAsia" w:eastAsiaTheme="minorEastAsia" w:hAnsiTheme="minorEastAsia" w:hint="eastAsia"/>
                <w:sz w:val="24"/>
              </w:rPr>
              <w:t xml:space="preserve"> </w:t>
            </w:r>
            <w:r w:rsidRPr="00B66873">
              <w:rPr>
                <w:rFonts w:asciiTheme="minorEastAsia" w:eastAsiaTheme="minorEastAsia" w:hAnsiTheme="minorEastAsia"/>
                <w:sz w:val="24"/>
              </w:rPr>
              <w:t>gel. The material was characterized by infrared spectra, elemental analysis, and thermogravimetric analysis. To explore the retention mechanism of the stationary phase, linear solvation energy relationships (LSER) equation as an effective mathematical model was used. In addition to this, the distinct separation mechanisms were outlined by selected examples of chromatographic separations in the different modes. In reversed-phase</w:t>
            </w:r>
            <w:r w:rsidR="002464BE">
              <w:rPr>
                <w:rFonts w:asciiTheme="minorEastAsia" w:eastAsiaTheme="minorEastAsia" w:hAnsiTheme="minorEastAsia" w:hint="eastAsia"/>
                <w:sz w:val="24"/>
              </w:rPr>
              <w:t xml:space="preserve"> </w:t>
            </w:r>
            <w:r w:rsidRPr="00B66873">
              <w:rPr>
                <w:rFonts w:asciiTheme="minorEastAsia" w:eastAsiaTheme="minorEastAsia" w:hAnsiTheme="minorEastAsia"/>
                <w:sz w:val="24"/>
              </w:rPr>
              <w:t>liquid</w:t>
            </w:r>
            <w:r>
              <w:rPr>
                <w:rFonts w:asciiTheme="minorEastAsia" w:eastAsiaTheme="minorEastAsia" w:hAnsiTheme="minorEastAsia" w:hint="eastAsia"/>
                <w:sz w:val="24"/>
              </w:rPr>
              <w:t xml:space="preserve"> </w:t>
            </w:r>
            <w:r w:rsidRPr="00B66873">
              <w:rPr>
                <w:rFonts w:asciiTheme="minorEastAsia" w:eastAsiaTheme="minorEastAsia" w:hAnsiTheme="minorEastAsia"/>
                <w:sz w:val="24"/>
              </w:rPr>
              <w:t>chromatography, this new stationary phase presented specific chromatographic performance when evaluated using alkylbenzenes, PAHs and phenols as solutes. Due to the existing polar functional groups, this stationary phase can also be used in hydrophilic interaction chromatography, six nucleosides and four ginsenosides were separated successfully in hydrophilic mode. Furthermore, anions can be separated on the column in anion exchange mode. Thus, this new material was can be applied as a new kind of mixed-mode stationary phase in</w:t>
            </w:r>
            <w:r>
              <w:rPr>
                <w:rFonts w:asciiTheme="minorEastAsia" w:eastAsiaTheme="minorEastAsia" w:hAnsiTheme="minorEastAsia" w:hint="eastAsia"/>
                <w:sz w:val="24"/>
              </w:rPr>
              <w:t xml:space="preserve"> </w:t>
            </w:r>
            <w:r w:rsidRPr="00B66873">
              <w:rPr>
                <w:rFonts w:asciiTheme="minorEastAsia" w:eastAsiaTheme="minorEastAsia" w:hAnsiTheme="minorEastAsia"/>
                <w:sz w:val="24"/>
              </w:rPr>
              <w:t>liquid</w:t>
            </w:r>
            <w:r>
              <w:rPr>
                <w:rFonts w:asciiTheme="minorEastAsia" w:eastAsiaTheme="minorEastAsia" w:hAnsiTheme="minorEastAsia" w:hint="eastAsia"/>
                <w:sz w:val="24"/>
              </w:rPr>
              <w:t xml:space="preserve"> </w:t>
            </w:r>
            <w:r w:rsidRPr="00B66873">
              <w:rPr>
                <w:rFonts w:asciiTheme="minorEastAsia" w:eastAsiaTheme="minorEastAsia" w:hAnsiTheme="minorEastAsia"/>
                <w:sz w:val="24"/>
              </w:rPr>
              <w:t>chromatography, which allows an exceptionally flexible adjustment of retention and selectivity by tuning the experimental conditions.</w:t>
            </w:r>
          </w:p>
          <w:p w:rsidR="00E65108" w:rsidRPr="000E7769" w:rsidRDefault="00026695" w:rsidP="00E65108">
            <w:pPr>
              <w:rPr>
                <w:rFonts w:asciiTheme="minorEastAsia" w:eastAsiaTheme="minorEastAsia" w:hAnsiTheme="minorEastAsia"/>
                <w:b/>
                <w:sz w:val="24"/>
              </w:rPr>
            </w:pPr>
            <w:r w:rsidRPr="000E7769">
              <w:rPr>
                <w:rFonts w:asciiTheme="minorEastAsia" w:eastAsiaTheme="minorEastAsia" w:hAnsiTheme="minorEastAsia" w:hint="eastAsia"/>
                <w:b/>
                <w:sz w:val="24"/>
              </w:rPr>
              <w:t>4</w:t>
            </w:r>
            <w:r w:rsidR="000E7769" w:rsidRPr="000E7769">
              <w:rPr>
                <w:rFonts w:asciiTheme="minorEastAsia" w:eastAsiaTheme="minorEastAsia" w:hAnsiTheme="minorEastAsia" w:hint="eastAsia"/>
                <w:b/>
                <w:sz w:val="24"/>
              </w:rPr>
              <w:t>、</w:t>
            </w:r>
            <w:r w:rsidR="00E65108" w:rsidRPr="000E7769">
              <w:rPr>
                <w:rFonts w:asciiTheme="minorEastAsia" w:eastAsiaTheme="minorEastAsia" w:hAnsiTheme="minorEastAsia"/>
                <w:b/>
                <w:sz w:val="24"/>
              </w:rPr>
              <w:t xml:space="preserve"> K. Hu, Z. Deng, S. Li, M. Wu, W. Liu, S. Zhang, SPE-UHPLC-DAD Method for the Simultaneous Determination of Three Flavonoids in Grape Juice by Using Bis(</w:t>
            </w:r>
            <w:proofErr w:type="spellStart"/>
            <w:r w:rsidR="00E65108" w:rsidRPr="000E7769">
              <w:rPr>
                <w:rFonts w:asciiTheme="minorEastAsia" w:eastAsiaTheme="minorEastAsia" w:hAnsiTheme="minorEastAsia"/>
                <w:b/>
                <w:sz w:val="24"/>
              </w:rPr>
              <w:t>tetraoxacalix</w:t>
            </w:r>
            <w:proofErr w:type="spellEnd"/>
            <w:r w:rsidR="00E65108" w:rsidRPr="000E7769">
              <w:rPr>
                <w:rFonts w:asciiTheme="minorEastAsia" w:eastAsiaTheme="minorEastAsia" w:hAnsiTheme="minorEastAsia"/>
                <w:b/>
                <w:sz w:val="24"/>
              </w:rPr>
              <w:t xml:space="preserve"> 2 </w:t>
            </w:r>
            <w:proofErr w:type="spellStart"/>
            <w:r w:rsidR="00E65108" w:rsidRPr="000E7769">
              <w:rPr>
                <w:rFonts w:asciiTheme="minorEastAsia" w:eastAsiaTheme="minorEastAsia" w:hAnsiTheme="minorEastAsia"/>
                <w:b/>
                <w:sz w:val="24"/>
              </w:rPr>
              <w:t>arene</w:t>
            </w:r>
            <w:proofErr w:type="spellEnd"/>
            <w:r w:rsidR="00E65108" w:rsidRPr="000E7769">
              <w:rPr>
                <w:rFonts w:asciiTheme="minorEastAsia" w:eastAsiaTheme="minorEastAsia" w:hAnsiTheme="minorEastAsia"/>
                <w:b/>
                <w:sz w:val="24"/>
              </w:rPr>
              <w:t xml:space="preserve"> 2 triazine)-Modified Silica as Sorbent, Food Analytical Methods, </w:t>
            </w:r>
            <w:r w:rsidR="000E7769" w:rsidRPr="000E7769">
              <w:rPr>
                <w:rFonts w:asciiTheme="minorEastAsia" w:eastAsiaTheme="minorEastAsia" w:hAnsiTheme="minorEastAsia" w:hint="eastAsia"/>
                <w:b/>
                <w:sz w:val="24"/>
              </w:rPr>
              <w:t>2017，</w:t>
            </w:r>
            <w:r w:rsidR="00E65108" w:rsidRPr="000E7769">
              <w:rPr>
                <w:rFonts w:asciiTheme="minorEastAsia" w:eastAsiaTheme="minorEastAsia" w:hAnsiTheme="minorEastAsia"/>
                <w:b/>
                <w:sz w:val="24"/>
              </w:rPr>
              <w:t>10</w:t>
            </w:r>
            <w:r w:rsidR="000E7769" w:rsidRPr="000E7769">
              <w:rPr>
                <w:rFonts w:asciiTheme="minorEastAsia" w:eastAsiaTheme="minorEastAsia" w:hAnsiTheme="minorEastAsia" w:hint="eastAsia"/>
                <w:b/>
                <w:sz w:val="24"/>
              </w:rPr>
              <w:t>，</w:t>
            </w:r>
            <w:r w:rsidR="00E65108" w:rsidRPr="000E7769">
              <w:rPr>
                <w:rFonts w:asciiTheme="minorEastAsia" w:eastAsiaTheme="minorEastAsia" w:hAnsiTheme="minorEastAsia"/>
                <w:b/>
                <w:sz w:val="24"/>
              </w:rPr>
              <w:t>3434-3442.</w:t>
            </w:r>
          </w:p>
          <w:p w:rsidR="00DE6ED7" w:rsidRPr="000E7769" w:rsidRDefault="000E7769" w:rsidP="00D0589D">
            <w:pPr>
              <w:widowControl/>
              <w:spacing w:after="20" w:line="220" w:lineRule="atLeast"/>
              <w:rPr>
                <w:rFonts w:asciiTheme="minorEastAsia" w:eastAsiaTheme="minorEastAsia" w:hAnsiTheme="minorEastAsia" w:cs="Arial"/>
                <w:color w:val="333333"/>
                <w:kern w:val="0"/>
                <w:sz w:val="24"/>
              </w:rPr>
            </w:pPr>
            <w:r w:rsidRPr="000E7769">
              <w:rPr>
                <w:rFonts w:asciiTheme="minorEastAsia" w:eastAsiaTheme="minorEastAsia" w:hAnsiTheme="minorEastAsia" w:cs="Arial" w:hint="eastAsia"/>
                <w:bCs/>
                <w:color w:val="333333"/>
                <w:kern w:val="0"/>
                <w:sz w:val="24"/>
              </w:rPr>
              <w:t>Abstract：</w:t>
            </w:r>
            <w:r w:rsidR="00DE6ED7" w:rsidRPr="000E7769">
              <w:rPr>
                <w:rFonts w:asciiTheme="minorEastAsia" w:eastAsiaTheme="minorEastAsia" w:hAnsiTheme="minorEastAsia" w:cs="Arial"/>
                <w:color w:val="333333"/>
                <w:kern w:val="0"/>
                <w:sz w:val="24"/>
              </w:rPr>
              <w:t>In this study, bis(</w:t>
            </w:r>
            <w:proofErr w:type="spellStart"/>
            <w:r w:rsidR="00DE6ED7" w:rsidRPr="000E7769">
              <w:rPr>
                <w:rFonts w:asciiTheme="minorEastAsia" w:eastAsiaTheme="minorEastAsia" w:hAnsiTheme="minorEastAsia" w:cs="Arial"/>
                <w:color w:val="333333"/>
                <w:kern w:val="0"/>
                <w:sz w:val="24"/>
              </w:rPr>
              <w:t>tetraoxacalix</w:t>
            </w:r>
            <w:proofErr w:type="spellEnd"/>
            <w:r w:rsidR="00DE6ED7" w:rsidRPr="000E7769">
              <w:rPr>
                <w:rFonts w:asciiTheme="minorEastAsia" w:eastAsiaTheme="minorEastAsia" w:hAnsiTheme="minorEastAsia" w:cs="Arial"/>
                <w:color w:val="333333"/>
                <w:kern w:val="0"/>
                <w:sz w:val="24"/>
              </w:rPr>
              <w:t>[</w:t>
            </w:r>
            <w:proofErr w:type="gramStart"/>
            <w:r w:rsidR="00DE6ED7" w:rsidRPr="000E7769">
              <w:rPr>
                <w:rFonts w:asciiTheme="minorEastAsia" w:eastAsiaTheme="minorEastAsia" w:hAnsiTheme="minorEastAsia" w:cs="Arial"/>
                <w:color w:val="333333"/>
                <w:kern w:val="0"/>
                <w:sz w:val="24"/>
              </w:rPr>
              <w:t>2]</w:t>
            </w:r>
            <w:proofErr w:type="spellStart"/>
            <w:r w:rsidR="00DE6ED7" w:rsidRPr="000E7769">
              <w:rPr>
                <w:rFonts w:asciiTheme="minorEastAsia" w:eastAsiaTheme="minorEastAsia" w:hAnsiTheme="minorEastAsia" w:cs="Arial"/>
                <w:color w:val="333333"/>
                <w:kern w:val="0"/>
                <w:sz w:val="24"/>
              </w:rPr>
              <w:t>arene</w:t>
            </w:r>
            <w:proofErr w:type="spellEnd"/>
            <w:proofErr w:type="gramEnd"/>
            <w:r w:rsidR="00DE6ED7" w:rsidRPr="000E7769">
              <w:rPr>
                <w:rFonts w:asciiTheme="minorEastAsia" w:eastAsiaTheme="minorEastAsia" w:hAnsiTheme="minorEastAsia" w:cs="Arial"/>
                <w:color w:val="333333"/>
                <w:kern w:val="0"/>
                <w:sz w:val="24"/>
              </w:rPr>
              <w:t xml:space="preserve">[2]triazine) modified silica gel was successfully prepared and used as an efficient sorbent for solid-phase extraction. Coupled with ultra-high pressure liquid chromatography (UHPLC), the extraction performance of the sorbent was evaluated by using three flavonoids as model analytes. Main parameters, which affecting extraction efficiency were carefully optimized. The results showed that multiple intermolecular interactions were involved in the sample pretreatment procedure, including pi-pi, hydrophobic and hydrogen bonding interactions. Under the optimal conditions, the proposed method was applied for the analysis of three flavonoids in grape juice. Satisfactory linear ranges for flavonoids were obtained in the range of 5-200 ng </w:t>
            </w:r>
            <w:proofErr w:type="gramStart"/>
            <w:r w:rsidR="00DE6ED7" w:rsidRPr="000E7769">
              <w:rPr>
                <w:rFonts w:asciiTheme="minorEastAsia" w:eastAsiaTheme="minorEastAsia" w:hAnsiTheme="minorEastAsia" w:cs="Arial"/>
                <w:color w:val="333333"/>
                <w:kern w:val="0"/>
                <w:sz w:val="24"/>
              </w:rPr>
              <w:t>mL(</w:t>
            </w:r>
            <w:proofErr w:type="gramEnd"/>
            <w:r w:rsidR="00DE6ED7" w:rsidRPr="000E7769">
              <w:rPr>
                <w:rFonts w:asciiTheme="minorEastAsia" w:eastAsiaTheme="minorEastAsia" w:hAnsiTheme="minorEastAsia" w:cs="Arial"/>
                <w:color w:val="333333"/>
                <w:kern w:val="0"/>
                <w:sz w:val="24"/>
              </w:rPr>
              <w:t xml:space="preserve">-1) for quercetin, 1-200 ng mL(-1) for luteolin, and 2-200 ng mL(-1) for kaempferol, with good correlation coefficients (&gt; 0.9996). Limits of detection (LODs) were in the range of 0.5-2 ng </w:t>
            </w:r>
            <w:proofErr w:type="gramStart"/>
            <w:r w:rsidR="00DE6ED7" w:rsidRPr="000E7769">
              <w:rPr>
                <w:rFonts w:asciiTheme="minorEastAsia" w:eastAsiaTheme="minorEastAsia" w:hAnsiTheme="minorEastAsia" w:cs="Arial"/>
                <w:color w:val="333333"/>
                <w:kern w:val="0"/>
                <w:sz w:val="24"/>
              </w:rPr>
              <w:t>mL(</w:t>
            </w:r>
            <w:proofErr w:type="gramEnd"/>
            <w:r w:rsidR="00DE6ED7" w:rsidRPr="000E7769">
              <w:rPr>
                <w:rFonts w:asciiTheme="minorEastAsia" w:eastAsiaTheme="minorEastAsia" w:hAnsiTheme="minorEastAsia" w:cs="Arial"/>
                <w:color w:val="333333"/>
                <w:kern w:val="0"/>
                <w:sz w:val="24"/>
              </w:rPr>
              <w:t xml:space="preserve">-1), and the LOQs were between 1 and 5 ng mL(-1). The recovery values of spiked grape </w:t>
            </w:r>
            <w:r w:rsidR="00DE6ED7" w:rsidRPr="000E7769">
              <w:rPr>
                <w:rFonts w:asciiTheme="minorEastAsia" w:eastAsiaTheme="minorEastAsia" w:hAnsiTheme="minorEastAsia" w:cs="Arial"/>
                <w:color w:val="333333"/>
                <w:kern w:val="0"/>
                <w:sz w:val="24"/>
              </w:rPr>
              <w:lastRenderedPageBreak/>
              <w:t>juice ranged from 97 to 106% with relative standard deviations (RSDs) less than 4.7% (n = 3). This method exhibited the advantages of simplicity, rapidity, and low solvent consumption, and was promising for the separation and determination of flavonoids in grape juice and other matrixes.</w:t>
            </w:r>
          </w:p>
          <w:p w:rsidR="00E65108" w:rsidRPr="000E7769" w:rsidRDefault="000E7769" w:rsidP="000E7769">
            <w:pPr>
              <w:rPr>
                <w:rFonts w:asciiTheme="minorEastAsia" w:eastAsiaTheme="minorEastAsia" w:hAnsiTheme="minorEastAsia"/>
                <w:b/>
                <w:sz w:val="24"/>
              </w:rPr>
            </w:pPr>
            <w:r w:rsidRPr="000E7769">
              <w:rPr>
                <w:rFonts w:asciiTheme="minorEastAsia" w:eastAsiaTheme="minorEastAsia" w:hAnsiTheme="minorEastAsia" w:hint="eastAsia"/>
                <w:b/>
                <w:sz w:val="24"/>
              </w:rPr>
              <w:t>5</w:t>
            </w:r>
            <w:r w:rsidR="00FA38CA">
              <w:rPr>
                <w:rFonts w:asciiTheme="minorEastAsia" w:eastAsiaTheme="minorEastAsia" w:hAnsiTheme="minorEastAsia" w:hint="eastAsia"/>
                <w:b/>
                <w:sz w:val="24"/>
              </w:rPr>
              <w:t>、</w:t>
            </w:r>
            <w:r w:rsidR="00E65108" w:rsidRPr="000E7769">
              <w:rPr>
                <w:rFonts w:asciiTheme="minorEastAsia" w:eastAsiaTheme="minorEastAsia" w:hAnsiTheme="minorEastAsia"/>
                <w:b/>
                <w:sz w:val="24"/>
              </w:rPr>
              <w:t xml:space="preserve"> K. Hu, Z. Deng, B. Wang, Y. Cui, M. Miao, W. Liu, Q. Jiang, W. Zhao, Y. Huang, S. Zhang, Development of a </w:t>
            </w:r>
            <w:proofErr w:type="spellStart"/>
            <w:r w:rsidR="00E65108" w:rsidRPr="000E7769">
              <w:rPr>
                <w:rFonts w:asciiTheme="minorEastAsia" w:eastAsiaTheme="minorEastAsia" w:hAnsiTheme="minorEastAsia"/>
                <w:b/>
                <w:sz w:val="24"/>
              </w:rPr>
              <w:t>decaaza</w:t>
            </w:r>
            <w:proofErr w:type="spellEnd"/>
            <w:r w:rsidR="00E65108" w:rsidRPr="000E7769">
              <w:rPr>
                <w:rFonts w:asciiTheme="minorEastAsia" w:eastAsiaTheme="minorEastAsia" w:hAnsiTheme="minorEastAsia"/>
                <w:b/>
                <w:sz w:val="24"/>
              </w:rPr>
              <w:t xml:space="preserve">-cyclophane stationary phase for high-performance liquid chromatography, Journal of Separation Science, </w:t>
            </w:r>
            <w:r w:rsidRPr="000E7769">
              <w:rPr>
                <w:rFonts w:asciiTheme="minorEastAsia" w:eastAsiaTheme="minorEastAsia" w:hAnsiTheme="minorEastAsia" w:hint="eastAsia"/>
                <w:b/>
                <w:sz w:val="24"/>
              </w:rPr>
              <w:t>2015，</w:t>
            </w:r>
            <w:r w:rsidR="00E65108" w:rsidRPr="000E7769">
              <w:rPr>
                <w:rFonts w:asciiTheme="minorEastAsia" w:eastAsiaTheme="minorEastAsia" w:hAnsiTheme="minorEastAsia"/>
                <w:b/>
                <w:sz w:val="24"/>
              </w:rPr>
              <w:t xml:space="preserve">38 </w:t>
            </w:r>
            <w:r w:rsidRPr="000E7769">
              <w:rPr>
                <w:rFonts w:asciiTheme="minorEastAsia" w:eastAsiaTheme="minorEastAsia" w:hAnsiTheme="minorEastAsia" w:hint="eastAsia"/>
                <w:b/>
                <w:sz w:val="24"/>
              </w:rPr>
              <w:t>，</w:t>
            </w:r>
            <w:r w:rsidR="00E65108" w:rsidRPr="000E7769">
              <w:rPr>
                <w:rFonts w:asciiTheme="minorEastAsia" w:eastAsiaTheme="minorEastAsia" w:hAnsiTheme="minorEastAsia"/>
                <w:b/>
                <w:sz w:val="24"/>
              </w:rPr>
              <w:t>60-66.</w:t>
            </w:r>
          </w:p>
          <w:p w:rsidR="00DE6ED7" w:rsidRPr="000E7769" w:rsidRDefault="000E7769" w:rsidP="00D0589D">
            <w:pPr>
              <w:widowControl/>
              <w:spacing w:after="20" w:line="220" w:lineRule="atLeast"/>
              <w:rPr>
                <w:rFonts w:asciiTheme="minorEastAsia" w:eastAsiaTheme="minorEastAsia" w:hAnsiTheme="minorEastAsia" w:cs="Arial"/>
                <w:color w:val="333333"/>
                <w:kern w:val="0"/>
                <w:sz w:val="24"/>
              </w:rPr>
            </w:pPr>
            <w:r w:rsidRPr="000E7769">
              <w:rPr>
                <w:rFonts w:asciiTheme="minorEastAsia" w:eastAsiaTheme="minorEastAsia" w:hAnsiTheme="minorEastAsia" w:cs="Arial" w:hint="eastAsia"/>
                <w:bCs/>
                <w:color w:val="333333"/>
                <w:kern w:val="0"/>
                <w:sz w:val="24"/>
              </w:rPr>
              <w:t>Abstract：</w:t>
            </w:r>
            <w:r w:rsidR="00DE6ED7" w:rsidRPr="000E7769">
              <w:rPr>
                <w:rFonts w:asciiTheme="minorEastAsia" w:eastAsiaTheme="minorEastAsia" w:hAnsiTheme="minorEastAsia" w:cs="Arial"/>
                <w:color w:val="333333"/>
                <w:kern w:val="0"/>
                <w:sz w:val="24"/>
              </w:rPr>
              <w:t xml:space="preserve">A new stationary phase for high-performance liquid chromatography was prepared by covalently bonding a heteroatom-bridged cyclophane onto silica gel using 3-aminopropyltriethoxysilane as the coupling reagent. The structure of the new material was characterized by infrared spectroscopy, elemental analysis, and thermogravimetric analysis. The linear solvation energy relationship method was successfully employed to evaluate the new phase with a set of 25 solutes, and compared with </w:t>
            </w:r>
            <w:proofErr w:type="spellStart"/>
            <w:r w:rsidR="00DE6ED7" w:rsidRPr="000E7769">
              <w:rPr>
                <w:rFonts w:asciiTheme="minorEastAsia" w:eastAsiaTheme="minorEastAsia" w:hAnsiTheme="minorEastAsia" w:cs="Arial"/>
                <w:color w:val="333333"/>
                <w:kern w:val="0"/>
                <w:sz w:val="24"/>
              </w:rPr>
              <w:t>octadecylsilyl</w:t>
            </w:r>
            <w:proofErr w:type="spellEnd"/>
            <w:r w:rsidR="00DE6ED7" w:rsidRPr="000E7769">
              <w:rPr>
                <w:rFonts w:asciiTheme="minorEastAsia" w:eastAsiaTheme="minorEastAsia" w:hAnsiTheme="minorEastAsia" w:cs="Arial"/>
                <w:color w:val="333333"/>
                <w:kern w:val="0"/>
                <w:sz w:val="24"/>
              </w:rPr>
              <w:t xml:space="preserve"> and p-tert-butyl-</w:t>
            </w:r>
            <w:proofErr w:type="gramStart"/>
            <w:r w:rsidR="00DE6ED7" w:rsidRPr="000E7769">
              <w:rPr>
                <w:rFonts w:asciiTheme="minorEastAsia" w:eastAsiaTheme="minorEastAsia" w:hAnsiTheme="minorEastAsia" w:cs="Arial"/>
                <w:color w:val="333333"/>
                <w:kern w:val="0"/>
                <w:sz w:val="24"/>
              </w:rPr>
              <w:t>calix[</w:t>
            </w:r>
            <w:proofErr w:type="gramEnd"/>
            <w:r w:rsidR="00DE6ED7" w:rsidRPr="000E7769">
              <w:rPr>
                <w:rFonts w:asciiTheme="minorEastAsia" w:eastAsiaTheme="minorEastAsia" w:hAnsiTheme="minorEastAsia" w:cs="Arial"/>
                <w:color w:val="333333"/>
                <w:kern w:val="0"/>
                <w:sz w:val="24"/>
              </w:rPr>
              <w:t>4]</w:t>
            </w:r>
            <w:proofErr w:type="spellStart"/>
            <w:r w:rsidR="00DE6ED7" w:rsidRPr="000E7769">
              <w:rPr>
                <w:rFonts w:asciiTheme="minorEastAsia" w:eastAsiaTheme="minorEastAsia" w:hAnsiTheme="minorEastAsia" w:cs="Arial"/>
                <w:color w:val="333333"/>
                <w:kern w:val="0"/>
                <w:sz w:val="24"/>
              </w:rPr>
              <w:t>arene</w:t>
            </w:r>
            <w:proofErr w:type="spellEnd"/>
            <w:r w:rsidR="00DE6ED7" w:rsidRPr="000E7769">
              <w:rPr>
                <w:rFonts w:asciiTheme="minorEastAsia" w:eastAsiaTheme="minorEastAsia" w:hAnsiTheme="minorEastAsia" w:cs="Arial"/>
                <w:color w:val="333333"/>
                <w:kern w:val="0"/>
                <w:sz w:val="24"/>
              </w:rPr>
              <w:t xml:space="preserve"> bonded stationary phases. The retention characteristics of the new phase are similar to the </w:t>
            </w:r>
            <w:proofErr w:type="spellStart"/>
            <w:r w:rsidR="00DE6ED7" w:rsidRPr="000E7769">
              <w:rPr>
                <w:rFonts w:asciiTheme="minorEastAsia" w:eastAsiaTheme="minorEastAsia" w:hAnsiTheme="minorEastAsia" w:cs="Arial"/>
                <w:color w:val="333333"/>
                <w:kern w:val="0"/>
                <w:sz w:val="24"/>
              </w:rPr>
              <w:t>octadecylsilyl</w:t>
            </w:r>
            <w:proofErr w:type="spellEnd"/>
            <w:r w:rsidR="00DE6ED7" w:rsidRPr="000E7769">
              <w:rPr>
                <w:rFonts w:asciiTheme="minorEastAsia" w:eastAsiaTheme="minorEastAsia" w:hAnsiTheme="minorEastAsia" w:cs="Arial"/>
                <w:color w:val="333333"/>
                <w:kern w:val="0"/>
                <w:sz w:val="24"/>
              </w:rPr>
              <w:t xml:space="preserve"> and conventional calixarene phases, and it also has distinctive features. In addition, the chromatographic behavior of the phase was illustrated by eluting alkylbenzenes and inorganic anions in the reversed-phase mode and anion-exchange mode, respectively. Thus, multi-interaction mechanisms and mixed-mode separation of the new phase can very likely guarantee its promising application in the analysis of complex samples. The column has been successfully employed for the analysis of triazines in milk, and it is demonstrated to be a competitive alternative analytical method for the determination of triazine herbicide residues.</w:t>
            </w:r>
          </w:p>
          <w:p w:rsidR="00E65108" w:rsidRPr="000E7769" w:rsidRDefault="000E7769" w:rsidP="000E7769">
            <w:pPr>
              <w:rPr>
                <w:rFonts w:asciiTheme="minorEastAsia" w:eastAsiaTheme="minorEastAsia" w:hAnsiTheme="minorEastAsia"/>
                <w:b/>
                <w:sz w:val="24"/>
              </w:rPr>
            </w:pPr>
            <w:r w:rsidRPr="000E7769">
              <w:rPr>
                <w:rFonts w:asciiTheme="minorEastAsia" w:eastAsiaTheme="minorEastAsia" w:hAnsiTheme="minorEastAsia" w:hint="eastAsia"/>
                <w:b/>
                <w:sz w:val="24"/>
              </w:rPr>
              <w:t>6</w:t>
            </w:r>
            <w:r w:rsidR="00FA38CA">
              <w:rPr>
                <w:rFonts w:asciiTheme="minorEastAsia" w:eastAsiaTheme="minorEastAsia" w:hAnsiTheme="minorEastAsia" w:hint="eastAsia"/>
                <w:b/>
                <w:sz w:val="24"/>
              </w:rPr>
              <w:t>、</w:t>
            </w:r>
            <w:r w:rsidR="00E65108" w:rsidRPr="000E7769">
              <w:rPr>
                <w:rFonts w:asciiTheme="minorEastAsia" w:eastAsiaTheme="minorEastAsia" w:hAnsiTheme="minorEastAsia"/>
                <w:b/>
                <w:sz w:val="24"/>
              </w:rPr>
              <w:t xml:space="preserve"> K. Hu, Y. </w:t>
            </w:r>
            <w:proofErr w:type="spellStart"/>
            <w:r w:rsidR="00E65108" w:rsidRPr="000E7769">
              <w:rPr>
                <w:rFonts w:asciiTheme="minorEastAsia" w:eastAsiaTheme="minorEastAsia" w:hAnsiTheme="minorEastAsia"/>
                <w:b/>
                <w:sz w:val="24"/>
              </w:rPr>
              <w:t>Qiao</w:t>
            </w:r>
            <w:proofErr w:type="spellEnd"/>
            <w:r w:rsidR="00E65108" w:rsidRPr="000E7769">
              <w:rPr>
                <w:rFonts w:asciiTheme="minorEastAsia" w:eastAsiaTheme="minorEastAsia" w:hAnsiTheme="minorEastAsia"/>
                <w:b/>
                <w:sz w:val="24"/>
              </w:rPr>
              <w:t>, Z. Deng, M. Wu, W. Liu, SPE-UHPLC-FLD Method for the Simultaneous Determination of Five Anthraquinones in Human Urine Using Mixed-Mode Bis(</w:t>
            </w:r>
            <w:proofErr w:type="spellStart"/>
            <w:r w:rsidR="00E65108" w:rsidRPr="000E7769">
              <w:rPr>
                <w:rFonts w:asciiTheme="minorEastAsia" w:eastAsiaTheme="minorEastAsia" w:hAnsiTheme="minorEastAsia"/>
                <w:b/>
                <w:sz w:val="24"/>
              </w:rPr>
              <w:t>tetraoxacalix</w:t>
            </w:r>
            <w:proofErr w:type="spellEnd"/>
            <w:r w:rsidR="00E65108" w:rsidRPr="000E7769">
              <w:rPr>
                <w:rFonts w:asciiTheme="minorEastAsia" w:eastAsiaTheme="minorEastAsia" w:hAnsiTheme="minorEastAsia"/>
                <w:b/>
                <w:sz w:val="24"/>
              </w:rPr>
              <w:t xml:space="preserve"> 2 </w:t>
            </w:r>
            <w:proofErr w:type="spellStart"/>
            <w:r w:rsidR="00E65108" w:rsidRPr="000E7769">
              <w:rPr>
                <w:rFonts w:asciiTheme="minorEastAsia" w:eastAsiaTheme="minorEastAsia" w:hAnsiTheme="minorEastAsia"/>
                <w:b/>
                <w:sz w:val="24"/>
              </w:rPr>
              <w:t>arene</w:t>
            </w:r>
            <w:proofErr w:type="spellEnd"/>
            <w:r w:rsidR="00E65108" w:rsidRPr="000E7769">
              <w:rPr>
                <w:rFonts w:asciiTheme="minorEastAsia" w:eastAsiaTheme="minorEastAsia" w:hAnsiTheme="minorEastAsia"/>
                <w:b/>
                <w:sz w:val="24"/>
              </w:rPr>
              <w:t xml:space="preserve"> 2 triazine) Modified Silica as Sorbent, Journal of Analytical Methods in Chemistry, </w:t>
            </w:r>
            <w:r w:rsidRPr="000E7769">
              <w:rPr>
                <w:rFonts w:asciiTheme="minorEastAsia" w:eastAsiaTheme="minorEastAsia" w:hAnsiTheme="minorEastAsia" w:hint="eastAsia"/>
                <w:b/>
                <w:sz w:val="24"/>
              </w:rPr>
              <w:t>2017，</w:t>
            </w:r>
            <w:r w:rsidR="00E65108" w:rsidRPr="000E7769">
              <w:rPr>
                <w:rFonts w:asciiTheme="minorEastAsia" w:eastAsiaTheme="minorEastAsia" w:hAnsiTheme="minorEastAsia"/>
                <w:b/>
                <w:sz w:val="24"/>
              </w:rPr>
              <w:t>DOI 10.1155/2017/1963908.</w:t>
            </w:r>
          </w:p>
          <w:p w:rsidR="00B66873" w:rsidRPr="000E7769" w:rsidRDefault="000E7769" w:rsidP="00D0589D">
            <w:pPr>
              <w:widowControl/>
              <w:spacing w:after="20" w:line="220" w:lineRule="atLeast"/>
              <w:rPr>
                <w:rFonts w:asciiTheme="minorEastAsia" w:eastAsiaTheme="minorEastAsia" w:hAnsiTheme="minorEastAsia" w:cs="Arial"/>
                <w:color w:val="333333"/>
                <w:kern w:val="0"/>
                <w:sz w:val="24"/>
              </w:rPr>
            </w:pPr>
            <w:r w:rsidRPr="000E7769">
              <w:rPr>
                <w:rFonts w:asciiTheme="minorEastAsia" w:eastAsiaTheme="minorEastAsia" w:hAnsiTheme="minorEastAsia" w:cs="Arial" w:hint="eastAsia"/>
                <w:bCs/>
                <w:color w:val="333333"/>
                <w:kern w:val="0"/>
                <w:sz w:val="24"/>
              </w:rPr>
              <w:t>Abstract：</w:t>
            </w:r>
            <w:r w:rsidR="00B66873" w:rsidRPr="000E7769">
              <w:rPr>
                <w:rFonts w:asciiTheme="minorEastAsia" w:eastAsiaTheme="minorEastAsia" w:hAnsiTheme="minorEastAsia" w:cs="Arial"/>
                <w:color w:val="333333"/>
                <w:kern w:val="0"/>
                <w:sz w:val="24"/>
              </w:rPr>
              <w:t xml:space="preserve">The five anthraquinones compounds (including aloe-emodin, emodin, </w:t>
            </w:r>
            <w:proofErr w:type="spellStart"/>
            <w:r w:rsidR="00B66873" w:rsidRPr="000E7769">
              <w:rPr>
                <w:rFonts w:asciiTheme="minorEastAsia" w:eastAsiaTheme="minorEastAsia" w:hAnsiTheme="minorEastAsia" w:cs="Arial"/>
                <w:color w:val="333333"/>
                <w:kern w:val="0"/>
                <w:sz w:val="24"/>
              </w:rPr>
              <w:t>physcion</w:t>
            </w:r>
            <w:proofErr w:type="spellEnd"/>
            <w:r w:rsidR="00B66873" w:rsidRPr="000E7769">
              <w:rPr>
                <w:rFonts w:asciiTheme="minorEastAsia" w:eastAsiaTheme="minorEastAsia" w:hAnsiTheme="minorEastAsia" w:cs="Arial"/>
                <w:color w:val="333333"/>
                <w:kern w:val="0"/>
                <w:sz w:val="24"/>
              </w:rPr>
              <w:t xml:space="preserve">, </w:t>
            </w:r>
            <w:proofErr w:type="spellStart"/>
            <w:r w:rsidR="00B66873" w:rsidRPr="000E7769">
              <w:rPr>
                <w:rFonts w:asciiTheme="minorEastAsia" w:eastAsiaTheme="minorEastAsia" w:hAnsiTheme="minorEastAsia" w:cs="Arial"/>
                <w:color w:val="333333"/>
                <w:kern w:val="0"/>
                <w:sz w:val="24"/>
              </w:rPr>
              <w:t>chrysophanol</w:t>
            </w:r>
            <w:proofErr w:type="spellEnd"/>
            <w:r w:rsidR="00B66873" w:rsidRPr="000E7769">
              <w:rPr>
                <w:rFonts w:asciiTheme="minorEastAsia" w:eastAsiaTheme="minorEastAsia" w:hAnsiTheme="minorEastAsia" w:cs="Arial"/>
                <w:color w:val="333333"/>
                <w:kern w:val="0"/>
                <w:sz w:val="24"/>
              </w:rPr>
              <w:t xml:space="preserve">, and </w:t>
            </w:r>
            <w:proofErr w:type="spellStart"/>
            <w:r w:rsidR="00B66873" w:rsidRPr="000E7769">
              <w:rPr>
                <w:rFonts w:asciiTheme="minorEastAsia" w:eastAsiaTheme="minorEastAsia" w:hAnsiTheme="minorEastAsia" w:cs="Arial"/>
                <w:color w:val="333333"/>
                <w:kern w:val="0"/>
                <w:sz w:val="24"/>
              </w:rPr>
              <w:t>rhein</w:t>
            </w:r>
            <w:proofErr w:type="spellEnd"/>
            <w:r w:rsidR="00B66873" w:rsidRPr="000E7769">
              <w:rPr>
                <w:rFonts w:asciiTheme="minorEastAsia" w:eastAsiaTheme="minorEastAsia" w:hAnsiTheme="minorEastAsia" w:cs="Arial"/>
                <w:color w:val="333333"/>
                <w:kern w:val="0"/>
                <w:sz w:val="24"/>
              </w:rPr>
              <w:t>) are regarded as the main effective ingredients in rhubarb (</w:t>
            </w:r>
            <w:proofErr w:type="spellStart"/>
            <w:r w:rsidR="00B66873" w:rsidRPr="000E7769">
              <w:rPr>
                <w:rFonts w:asciiTheme="minorEastAsia" w:eastAsiaTheme="minorEastAsia" w:hAnsiTheme="minorEastAsia" w:cs="Arial"/>
                <w:color w:val="333333"/>
                <w:kern w:val="0"/>
                <w:sz w:val="24"/>
              </w:rPr>
              <w:t>Dahuang</w:t>
            </w:r>
            <w:proofErr w:type="spellEnd"/>
            <w:r w:rsidR="00B66873" w:rsidRPr="000E7769">
              <w:rPr>
                <w:rFonts w:asciiTheme="minorEastAsia" w:eastAsiaTheme="minorEastAsia" w:hAnsiTheme="minorEastAsia" w:cs="Arial"/>
                <w:color w:val="333333"/>
                <w:kern w:val="0"/>
                <w:sz w:val="24"/>
              </w:rPr>
              <w:t xml:space="preserve"> in Chinese, one of the commonly used Chinese herbal medicines). In this work, a simple and effective solid phase extraction (SPE) method based on bis(</w:t>
            </w:r>
            <w:proofErr w:type="spellStart"/>
            <w:proofErr w:type="gramStart"/>
            <w:r w:rsidR="00B66873" w:rsidRPr="000E7769">
              <w:rPr>
                <w:rFonts w:asciiTheme="minorEastAsia" w:eastAsiaTheme="minorEastAsia" w:hAnsiTheme="minorEastAsia" w:cs="Arial"/>
                <w:color w:val="333333"/>
                <w:kern w:val="0"/>
                <w:sz w:val="24"/>
              </w:rPr>
              <w:t>tetraoxacalix</w:t>
            </w:r>
            <w:proofErr w:type="spellEnd"/>
            <w:r w:rsidR="00B66873" w:rsidRPr="000E7769">
              <w:rPr>
                <w:rFonts w:asciiTheme="minorEastAsia" w:eastAsiaTheme="minorEastAsia" w:hAnsiTheme="minorEastAsia" w:cs="Arial"/>
                <w:color w:val="333333"/>
                <w:kern w:val="0"/>
                <w:sz w:val="24"/>
              </w:rPr>
              <w:t>[</w:t>
            </w:r>
            <w:proofErr w:type="gramEnd"/>
            <w:r w:rsidR="00B66873" w:rsidRPr="000E7769">
              <w:rPr>
                <w:rFonts w:asciiTheme="minorEastAsia" w:eastAsiaTheme="minorEastAsia" w:hAnsiTheme="minorEastAsia" w:cs="Arial"/>
                <w:color w:val="333333"/>
                <w:kern w:val="0"/>
                <w:sz w:val="24"/>
              </w:rPr>
              <w:t xml:space="preserve">2] </w:t>
            </w:r>
            <w:proofErr w:type="spellStart"/>
            <w:r w:rsidR="00B66873" w:rsidRPr="000E7769">
              <w:rPr>
                <w:rFonts w:asciiTheme="minorEastAsia" w:eastAsiaTheme="minorEastAsia" w:hAnsiTheme="minorEastAsia" w:cs="Arial"/>
                <w:color w:val="333333"/>
                <w:kern w:val="0"/>
                <w:sz w:val="24"/>
              </w:rPr>
              <w:t>arene</w:t>
            </w:r>
            <w:proofErr w:type="spellEnd"/>
            <w:r w:rsidR="00B66873" w:rsidRPr="000E7769">
              <w:rPr>
                <w:rFonts w:asciiTheme="minorEastAsia" w:eastAsiaTheme="minorEastAsia" w:hAnsiTheme="minorEastAsia" w:cs="Arial"/>
                <w:color w:val="333333"/>
                <w:kern w:val="0"/>
                <w:sz w:val="24"/>
              </w:rPr>
              <w:t xml:space="preserve">[2] triazine) modified silica gel as adsorbent was developed. Coupled with UHPLC-FLD, the developed method was successfully applied for the measuring of main anthraquinones in human urine after oral administration of the extracts of rhubarb. To obtain the highest recoveries of the five anthraquinones in the SPE process, the main parameters which may affect extraction efficiency were optimized. The optimized sorbent amount, </w:t>
            </w:r>
            <w:r w:rsidR="00B66873" w:rsidRPr="000E7769">
              <w:rPr>
                <w:rFonts w:asciiTheme="minorEastAsia" w:eastAsiaTheme="minorEastAsia" w:hAnsiTheme="minorEastAsia" w:cs="Arial"/>
                <w:color w:val="333333"/>
                <w:kern w:val="0"/>
                <w:sz w:val="24"/>
              </w:rPr>
              <w:lastRenderedPageBreak/>
              <w:t xml:space="preserve">sample loading pH, sample loading rate, washing solution, and eluent condition were obtained. The developed method showed good linearity in 0.012-1.800 mu </w:t>
            </w:r>
            <w:proofErr w:type="spellStart"/>
            <w:proofErr w:type="gramStart"/>
            <w:r w:rsidR="00B66873" w:rsidRPr="000E7769">
              <w:rPr>
                <w:rFonts w:asciiTheme="minorEastAsia" w:eastAsiaTheme="minorEastAsia" w:hAnsiTheme="minorEastAsia" w:cs="Arial"/>
                <w:color w:val="333333"/>
                <w:kern w:val="0"/>
                <w:sz w:val="24"/>
              </w:rPr>
              <w:t>gmL</w:t>
            </w:r>
            <w:proofErr w:type="spellEnd"/>
            <w:r w:rsidR="00B66873" w:rsidRPr="000E7769">
              <w:rPr>
                <w:rFonts w:asciiTheme="minorEastAsia" w:eastAsiaTheme="minorEastAsia" w:hAnsiTheme="minorEastAsia" w:cs="Arial"/>
                <w:color w:val="333333"/>
                <w:kern w:val="0"/>
                <w:sz w:val="24"/>
              </w:rPr>
              <w:t>(</w:t>
            </w:r>
            <w:proofErr w:type="gramEnd"/>
            <w:r w:rsidR="00B66873" w:rsidRPr="000E7769">
              <w:rPr>
                <w:rFonts w:asciiTheme="minorEastAsia" w:eastAsiaTheme="minorEastAsia" w:hAnsiTheme="minorEastAsia" w:cs="Arial"/>
                <w:color w:val="333333"/>
                <w:kern w:val="0"/>
                <w:sz w:val="24"/>
              </w:rPr>
              <w:t xml:space="preserve">-1) for the five anthraquinones with correlation coefficients more than 0.9993. The investigated LOD values ranged from 3.9 to 5.7 ng </w:t>
            </w:r>
            <w:proofErr w:type="gramStart"/>
            <w:r w:rsidR="00B66873" w:rsidRPr="000E7769">
              <w:rPr>
                <w:rFonts w:asciiTheme="minorEastAsia" w:eastAsiaTheme="minorEastAsia" w:hAnsiTheme="minorEastAsia" w:cs="Arial"/>
                <w:color w:val="333333"/>
                <w:kern w:val="0"/>
                <w:sz w:val="24"/>
              </w:rPr>
              <w:t>mL(</w:t>
            </w:r>
            <w:proofErr w:type="gramEnd"/>
            <w:r w:rsidR="00B66873" w:rsidRPr="000E7769">
              <w:rPr>
                <w:rFonts w:asciiTheme="minorEastAsia" w:eastAsiaTheme="minorEastAsia" w:hAnsiTheme="minorEastAsia" w:cs="Arial"/>
                <w:color w:val="333333"/>
                <w:kern w:val="0"/>
                <w:sz w:val="24"/>
              </w:rPr>
              <w:t>-1), while the LOQs were between 12.0 and 18.2 ng mL(-1). The recoveries of the method were also investigated, which were in the range of 94.8-106.6%. The application of the mixed-mode SPE materials in the proposed method was feasible and simple, and suitable for the enrichment of anthraquinones in urine samples.</w:t>
            </w:r>
          </w:p>
          <w:p w:rsidR="001658E9" w:rsidRPr="00FC5621" w:rsidRDefault="001658E9" w:rsidP="001658E9">
            <w:pPr>
              <w:tabs>
                <w:tab w:val="left" w:pos="630"/>
                <w:tab w:val="left" w:pos="3255"/>
              </w:tabs>
              <w:spacing w:line="380" w:lineRule="exact"/>
              <w:jc w:val="left"/>
              <w:rPr>
                <w:rFonts w:asciiTheme="minorEastAsia" w:eastAsiaTheme="minorEastAsia" w:hAnsiTheme="minorEastAsia"/>
                <w:b/>
                <w:bCs/>
                <w:sz w:val="24"/>
              </w:rPr>
            </w:pPr>
            <w:r w:rsidRPr="00FC5621">
              <w:rPr>
                <w:rFonts w:asciiTheme="minorEastAsia" w:eastAsiaTheme="minorEastAsia" w:hAnsiTheme="minorEastAsia" w:hint="eastAsia"/>
                <w:b/>
                <w:bCs/>
                <w:sz w:val="24"/>
              </w:rPr>
              <w:t>（</w:t>
            </w:r>
            <w:r>
              <w:rPr>
                <w:rFonts w:asciiTheme="minorEastAsia" w:eastAsiaTheme="minorEastAsia" w:hAnsiTheme="minorEastAsia" w:hint="eastAsia"/>
                <w:b/>
                <w:bCs/>
                <w:sz w:val="24"/>
              </w:rPr>
              <w:t>二</w:t>
            </w:r>
            <w:r w:rsidRPr="00FC5621">
              <w:rPr>
                <w:rFonts w:asciiTheme="minorEastAsia" w:eastAsiaTheme="minorEastAsia" w:hAnsiTheme="minorEastAsia" w:hint="eastAsia"/>
                <w:b/>
                <w:bCs/>
                <w:sz w:val="24"/>
              </w:rPr>
              <w:t>）</w:t>
            </w:r>
            <w:r>
              <w:rPr>
                <w:rFonts w:asciiTheme="minorEastAsia" w:eastAsiaTheme="minorEastAsia" w:hAnsiTheme="minorEastAsia" w:hint="eastAsia"/>
                <w:b/>
                <w:bCs/>
                <w:sz w:val="24"/>
              </w:rPr>
              <w:t>一般</w:t>
            </w:r>
            <w:r w:rsidRPr="00FC5621">
              <w:rPr>
                <w:rFonts w:asciiTheme="minorEastAsia" w:eastAsiaTheme="minorEastAsia" w:hAnsiTheme="minorEastAsia" w:hint="eastAsia"/>
                <w:b/>
                <w:bCs/>
                <w:sz w:val="24"/>
              </w:rPr>
              <w:t>相关文献</w:t>
            </w:r>
          </w:p>
          <w:p w:rsidR="0012165A" w:rsidRPr="00937C84" w:rsidRDefault="00571722" w:rsidP="0012165A">
            <w:pPr>
              <w:wordWrap w:val="0"/>
              <w:spacing w:line="240" w:lineRule="atLeast"/>
              <w:rPr>
                <w:rFonts w:asciiTheme="minorEastAsia" w:eastAsiaTheme="minorEastAsia" w:hAnsiTheme="minorEastAsia" w:cs="Arial"/>
                <w:b/>
                <w:sz w:val="24"/>
              </w:rPr>
            </w:pPr>
            <w:r>
              <w:rPr>
                <w:rFonts w:asciiTheme="minorEastAsia" w:eastAsiaTheme="minorEastAsia" w:hAnsiTheme="minorEastAsia" w:cs="Arial" w:hint="eastAsia"/>
                <w:b/>
                <w:sz w:val="24"/>
              </w:rPr>
              <w:t>1</w:t>
            </w:r>
            <w:r w:rsidR="0012165A" w:rsidRPr="00937C84">
              <w:rPr>
                <w:rFonts w:asciiTheme="minorEastAsia" w:eastAsiaTheme="minorEastAsia" w:hAnsiTheme="minorEastAsia" w:cs="Arial" w:hint="eastAsia"/>
                <w:b/>
                <w:sz w:val="24"/>
              </w:rPr>
              <w:t>、</w:t>
            </w:r>
            <w:r w:rsidR="0012165A" w:rsidRPr="00937C84">
              <w:rPr>
                <w:rFonts w:asciiTheme="minorEastAsia" w:eastAsiaTheme="minorEastAsia" w:hAnsiTheme="minorEastAsia" w:cs="Arial"/>
                <w:b/>
                <w:sz w:val="24"/>
              </w:rPr>
              <w:t>顾薇薇. 杯芳烃咪唑盐衍生物的合成及功能化环三藜芦烃的研究[D].扬州大学,2011.</w:t>
            </w:r>
          </w:p>
          <w:p w:rsidR="00E65108" w:rsidRPr="0012165A" w:rsidRDefault="0012165A" w:rsidP="0012165A">
            <w:pPr>
              <w:tabs>
                <w:tab w:val="num" w:pos="1695"/>
              </w:tabs>
              <w:spacing w:before="60" w:after="60"/>
              <w:ind w:left="-2" w:firstLineChars="200" w:firstLine="480"/>
              <w:rPr>
                <w:rFonts w:asciiTheme="minorEastAsia" w:eastAsiaTheme="minorEastAsia" w:hAnsiTheme="minorEastAsia"/>
                <w:b/>
                <w:sz w:val="24"/>
              </w:rPr>
            </w:pPr>
            <w:r w:rsidRPr="0012165A">
              <w:rPr>
                <w:rFonts w:asciiTheme="minorEastAsia" w:eastAsiaTheme="minorEastAsia" w:hAnsiTheme="minorEastAsia"/>
                <w:sz w:val="24"/>
              </w:rPr>
              <w:t>摘要：</w:t>
            </w:r>
            <w:r w:rsidRPr="0012165A">
              <w:rPr>
                <w:rFonts w:asciiTheme="minorEastAsia" w:eastAsiaTheme="minorEastAsia" w:hAnsiTheme="minorEastAsia"/>
                <w:color w:val="333333"/>
                <w:sz w:val="24"/>
              </w:rPr>
              <w:t>杯芳烃作为继环糊精、冠醚之后的第三代超分子主体化合物,对其进行各种功能化的修饰是近年来化学界的研究热点。通过</w:t>
            </w:r>
            <w:proofErr w:type="gramStart"/>
            <w:r w:rsidRPr="0012165A">
              <w:rPr>
                <w:rFonts w:asciiTheme="minorEastAsia" w:eastAsiaTheme="minorEastAsia" w:hAnsiTheme="minorEastAsia"/>
                <w:color w:val="333333"/>
                <w:sz w:val="24"/>
              </w:rPr>
              <w:t>对杯芳烃</w:t>
            </w:r>
            <w:proofErr w:type="gramEnd"/>
            <w:r w:rsidRPr="0012165A">
              <w:rPr>
                <w:rFonts w:asciiTheme="minorEastAsia" w:eastAsiaTheme="minorEastAsia" w:hAnsiTheme="minorEastAsia"/>
                <w:color w:val="333333"/>
                <w:sz w:val="24"/>
              </w:rPr>
              <w:t>分子进行设计,引入各种功能基团,可以调节其空腔大小,增强其和金属的配位能力,提高其对分子、离子的识别能力等等。而一种新型的超分子主体化合物环三藜芦</w:t>
            </w:r>
            <w:proofErr w:type="gramStart"/>
            <w:r w:rsidRPr="0012165A">
              <w:rPr>
                <w:rFonts w:asciiTheme="minorEastAsia" w:eastAsiaTheme="minorEastAsia" w:hAnsiTheme="minorEastAsia"/>
                <w:color w:val="333333"/>
                <w:sz w:val="24"/>
              </w:rPr>
              <w:t>烃</w:t>
            </w:r>
            <w:proofErr w:type="gramEnd"/>
            <w:r w:rsidRPr="0012165A">
              <w:rPr>
                <w:rFonts w:asciiTheme="minorEastAsia" w:eastAsiaTheme="minorEastAsia" w:hAnsiTheme="minorEastAsia"/>
                <w:color w:val="333333"/>
                <w:sz w:val="24"/>
              </w:rPr>
              <w:t>近年来也渐渐受到了广大的关注。环三藜芦</w:t>
            </w:r>
            <w:proofErr w:type="gramStart"/>
            <w:r w:rsidRPr="0012165A">
              <w:rPr>
                <w:rFonts w:asciiTheme="minorEastAsia" w:eastAsiaTheme="minorEastAsia" w:hAnsiTheme="minorEastAsia"/>
                <w:color w:val="333333"/>
                <w:sz w:val="24"/>
              </w:rPr>
              <w:t>烃</w:t>
            </w:r>
            <w:proofErr w:type="gramEnd"/>
            <w:r w:rsidRPr="0012165A">
              <w:rPr>
                <w:rFonts w:asciiTheme="minorEastAsia" w:eastAsiaTheme="minorEastAsia" w:hAnsiTheme="minorEastAsia"/>
                <w:color w:val="333333"/>
                <w:sz w:val="24"/>
              </w:rPr>
              <w:t>具有与杯芳烃相似的物理和化学性质,人们对它也进行了各种功能化的衍生。本文以杯芳烃和环三藜芦烃为平台设计合成了各种多功能的衍生物,并对其进行了核磁共振、红外光谱及X-Ray衍射等表征,取得了一定的实验成果：1、以对叔丁基杯[4]芳烃和对叔丁基</w:t>
            </w:r>
            <w:proofErr w:type="gramStart"/>
            <w:r w:rsidRPr="0012165A">
              <w:rPr>
                <w:rFonts w:asciiTheme="minorEastAsia" w:eastAsiaTheme="minorEastAsia" w:hAnsiTheme="minorEastAsia"/>
                <w:color w:val="333333"/>
                <w:sz w:val="24"/>
              </w:rPr>
              <w:t>硫代杯</w:t>
            </w:r>
            <w:proofErr w:type="gramEnd"/>
            <w:r w:rsidRPr="0012165A">
              <w:rPr>
                <w:rFonts w:asciiTheme="minorEastAsia" w:eastAsiaTheme="minorEastAsia" w:hAnsiTheme="minorEastAsia"/>
                <w:color w:val="333333"/>
                <w:sz w:val="24"/>
              </w:rPr>
              <w:t>[4]芳烃为原料,首先,K2CO3为碱和二溴烷烃反应制得对叔丁基杯[4]芳烃的双溴代烷基衍生物和对叔丁基</w:t>
            </w:r>
            <w:proofErr w:type="gramStart"/>
            <w:r w:rsidRPr="0012165A">
              <w:rPr>
                <w:rFonts w:asciiTheme="minorEastAsia" w:eastAsiaTheme="minorEastAsia" w:hAnsiTheme="minorEastAsia"/>
                <w:color w:val="333333"/>
                <w:sz w:val="24"/>
              </w:rPr>
              <w:t>硫代</w:t>
            </w:r>
            <w:proofErr w:type="gramEnd"/>
            <w:r w:rsidRPr="0012165A">
              <w:rPr>
                <w:rFonts w:asciiTheme="minorEastAsia" w:eastAsiaTheme="minorEastAsia" w:hAnsiTheme="minorEastAsia"/>
                <w:color w:val="333333"/>
                <w:sz w:val="24"/>
              </w:rPr>
              <w:t>杯[4]芳烃全取代溴代烷基衍生物。其次,将溴代产物进一步与-甲基咪唑、N-丁基眯</w:t>
            </w:r>
            <w:proofErr w:type="gramStart"/>
            <w:r w:rsidRPr="0012165A">
              <w:rPr>
                <w:rFonts w:asciiTheme="minorEastAsia" w:eastAsiaTheme="minorEastAsia" w:hAnsiTheme="minorEastAsia"/>
                <w:color w:val="333333"/>
                <w:sz w:val="24"/>
              </w:rPr>
              <w:t>唑</w:t>
            </w:r>
            <w:proofErr w:type="gramEnd"/>
            <w:r w:rsidRPr="0012165A">
              <w:rPr>
                <w:rFonts w:asciiTheme="minorEastAsia" w:eastAsiaTheme="minorEastAsia" w:hAnsiTheme="minorEastAsia"/>
                <w:color w:val="333333"/>
                <w:sz w:val="24"/>
              </w:rPr>
              <w:t>等反应,分别制得</w:t>
            </w:r>
            <w:proofErr w:type="gramStart"/>
            <w:r w:rsidRPr="0012165A">
              <w:rPr>
                <w:rFonts w:asciiTheme="minorEastAsia" w:eastAsiaTheme="minorEastAsia" w:hAnsiTheme="minorEastAsia"/>
                <w:color w:val="333333"/>
                <w:sz w:val="24"/>
              </w:rPr>
              <w:t>两种</w:t>
            </w:r>
            <w:proofErr w:type="gramEnd"/>
            <w:r w:rsidRPr="0012165A">
              <w:rPr>
                <w:rFonts w:asciiTheme="minorEastAsia" w:eastAsiaTheme="minorEastAsia" w:hAnsiTheme="minorEastAsia"/>
                <w:color w:val="333333"/>
                <w:sz w:val="24"/>
              </w:rPr>
              <w:t>杯[4]芳烃的咪唑盐衍生物。进而将得到的配体再与金属进行配位,成功获得了几种配合物,并通过单晶X-Ray衍射确定了其结构。2、以四甲氧</w:t>
            </w:r>
            <w:proofErr w:type="gramStart"/>
            <w:r w:rsidRPr="0012165A">
              <w:rPr>
                <w:rFonts w:asciiTheme="minorEastAsia" w:eastAsiaTheme="minorEastAsia" w:hAnsiTheme="minorEastAsia"/>
                <w:color w:val="333333"/>
                <w:sz w:val="24"/>
              </w:rPr>
              <w:t>基间苯二酚</w:t>
            </w:r>
            <w:proofErr w:type="gramEnd"/>
            <w:r w:rsidRPr="0012165A">
              <w:rPr>
                <w:rFonts w:asciiTheme="minorEastAsia" w:eastAsiaTheme="minorEastAsia" w:hAnsiTheme="minorEastAsia"/>
                <w:color w:val="333333"/>
                <w:sz w:val="24"/>
              </w:rPr>
              <w:t>杯芳烃母体为原料,在K2CO3作用下,和二卤代烷烃反应制得了全取代的溴代衍生物和氯代衍生物。将取得的溴代衍生物与-甲基眯</w:t>
            </w:r>
            <w:proofErr w:type="gramStart"/>
            <w:r w:rsidRPr="0012165A">
              <w:rPr>
                <w:rFonts w:asciiTheme="minorEastAsia" w:eastAsiaTheme="minorEastAsia" w:hAnsiTheme="minorEastAsia"/>
                <w:color w:val="333333"/>
                <w:sz w:val="24"/>
              </w:rPr>
              <w:t>唑</w:t>
            </w:r>
            <w:proofErr w:type="gramEnd"/>
            <w:r w:rsidRPr="0012165A">
              <w:rPr>
                <w:rFonts w:asciiTheme="minorEastAsia" w:eastAsiaTheme="minorEastAsia" w:hAnsiTheme="minorEastAsia"/>
                <w:color w:val="333333"/>
                <w:sz w:val="24"/>
              </w:rPr>
              <w:t>、N-丁基咪唑反应制得相应的咪唑盐衍生物。本文对所有物质进行了红外光谱、核磁共振等表征,对部分物质进行了单晶X-Ray衍射检测。3、分别以邻甲氧基苯酚、邻苯二</w:t>
            </w:r>
            <w:proofErr w:type="gramStart"/>
            <w:r w:rsidRPr="0012165A">
              <w:rPr>
                <w:rFonts w:asciiTheme="minorEastAsia" w:eastAsiaTheme="minorEastAsia" w:hAnsiTheme="minorEastAsia"/>
                <w:color w:val="333333"/>
                <w:sz w:val="24"/>
              </w:rPr>
              <w:t>酚</w:t>
            </w:r>
            <w:proofErr w:type="gramEnd"/>
            <w:r w:rsidRPr="0012165A">
              <w:rPr>
                <w:rFonts w:asciiTheme="minorEastAsia" w:eastAsiaTheme="minorEastAsia" w:hAnsiTheme="minorEastAsia"/>
                <w:color w:val="333333"/>
                <w:sz w:val="24"/>
              </w:rPr>
              <w:t>为原料,在路易斯酸催化下和三聚甲醛成</w:t>
            </w:r>
            <w:proofErr w:type="gramStart"/>
            <w:r w:rsidRPr="0012165A">
              <w:rPr>
                <w:rFonts w:asciiTheme="minorEastAsia" w:eastAsiaTheme="minorEastAsia" w:hAnsiTheme="minorEastAsia"/>
                <w:color w:val="333333"/>
                <w:sz w:val="24"/>
              </w:rPr>
              <w:t>环制得环</w:t>
            </w:r>
            <w:proofErr w:type="gramEnd"/>
            <w:r w:rsidRPr="0012165A">
              <w:rPr>
                <w:rFonts w:asciiTheme="minorEastAsia" w:eastAsiaTheme="minorEastAsia" w:hAnsiTheme="minorEastAsia"/>
                <w:color w:val="333333"/>
                <w:sz w:val="24"/>
              </w:rPr>
              <w:t>三藜芦烃醚酯类衍生物,将该衍生物分别与水合肼、乙二胺、2-氨甲基吡啶等制得相应的酰肼、酰胺</w:t>
            </w:r>
            <w:proofErr w:type="gramStart"/>
            <w:r w:rsidRPr="0012165A">
              <w:rPr>
                <w:rFonts w:asciiTheme="minorEastAsia" w:eastAsiaTheme="minorEastAsia" w:hAnsiTheme="minorEastAsia"/>
                <w:color w:val="333333"/>
                <w:sz w:val="24"/>
              </w:rPr>
              <w:t>及芳环酰</w:t>
            </w:r>
            <w:proofErr w:type="gramEnd"/>
            <w:r w:rsidRPr="0012165A">
              <w:rPr>
                <w:rFonts w:asciiTheme="minorEastAsia" w:eastAsiaTheme="minorEastAsia" w:hAnsiTheme="minorEastAsia"/>
                <w:color w:val="333333"/>
                <w:sz w:val="24"/>
              </w:rPr>
              <w:t>胺类衍生物,并将得到的</w:t>
            </w:r>
            <w:proofErr w:type="gramStart"/>
            <w:r w:rsidRPr="0012165A">
              <w:rPr>
                <w:rFonts w:asciiTheme="minorEastAsia" w:eastAsiaTheme="minorEastAsia" w:hAnsiTheme="minorEastAsia"/>
                <w:color w:val="333333"/>
                <w:sz w:val="24"/>
              </w:rPr>
              <w:t>肼解产</w:t>
            </w:r>
            <w:proofErr w:type="gramEnd"/>
            <w:r w:rsidRPr="0012165A">
              <w:rPr>
                <w:rFonts w:asciiTheme="minorEastAsia" w:eastAsiaTheme="minorEastAsia" w:hAnsiTheme="minorEastAsia"/>
                <w:color w:val="333333"/>
                <w:sz w:val="24"/>
              </w:rPr>
              <w:t>品进一步与异氰酸苯酯、异硫</w:t>
            </w:r>
            <w:proofErr w:type="gramStart"/>
            <w:r w:rsidRPr="0012165A">
              <w:rPr>
                <w:rFonts w:asciiTheme="minorEastAsia" w:eastAsiaTheme="minorEastAsia" w:hAnsiTheme="minorEastAsia"/>
                <w:color w:val="333333"/>
                <w:sz w:val="24"/>
              </w:rPr>
              <w:t>氰酸苯酯反</w:t>
            </w:r>
            <w:proofErr w:type="gramEnd"/>
            <w:r w:rsidRPr="0012165A">
              <w:rPr>
                <w:rFonts w:asciiTheme="minorEastAsia" w:eastAsiaTheme="minorEastAsia" w:hAnsiTheme="minorEastAsia"/>
                <w:color w:val="333333"/>
                <w:sz w:val="24"/>
              </w:rPr>
              <w:t>应。同时,</w:t>
            </w:r>
            <w:proofErr w:type="gramStart"/>
            <w:r w:rsidRPr="0012165A">
              <w:rPr>
                <w:rFonts w:asciiTheme="minorEastAsia" w:eastAsiaTheme="minorEastAsia" w:hAnsiTheme="minorEastAsia"/>
                <w:color w:val="333333"/>
                <w:sz w:val="24"/>
              </w:rPr>
              <w:t>从邻甲</w:t>
            </w:r>
            <w:proofErr w:type="gramEnd"/>
            <w:r w:rsidRPr="0012165A">
              <w:rPr>
                <w:rFonts w:asciiTheme="minorEastAsia" w:eastAsiaTheme="minorEastAsia" w:hAnsiTheme="minorEastAsia"/>
                <w:color w:val="333333"/>
                <w:sz w:val="24"/>
              </w:rPr>
              <w:t>氧基苯酚出发合成了一种环三藜芦烃Schiff碱类衍生物。此外,本文还研究了具有水溶性的环三藜芦</w:t>
            </w:r>
            <w:proofErr w:type="gramStart"/>
            <w:r w:rsidRPr="0012165A">
              <w:rPr>
                <w:rFonts w:asciiTheme="minorEastAsia" w:eastAsiaTheme="minorEastAsia" w:hAnsiTheme="minorEastAsia"/>
                <w:color w:val="333333"/>
                <w:sz w:val="24"/>
              </w:rPr>
              <w:t>烃</w:t>
            </w:r>
            <w:proofErr w:type="gramEnd"/>
            <w:r w:rsidRPr="0012165A">
              <w:rPr>
                <w:rFonts w:asciiTheme="minorEastAsia" w:eastAsiaTheme="minorEastAsia" w:hAnsiTheme="minorEastAsia"/>
                <w:color w:val="333333"/>
                <w:sz w:val="24"/>
              </w:rPr>
              <w:t>酰胺衍生物对金纳米粒子的保护作用,及其在水中的自组装情况。</w:t>
            </w:r>
          </w:p>
          <w:p w:rsidR="00E65108" w:rsidRPr="004A3FFF" w:rsidRDefault="00571722" w:rsidP="00CA1E3A">
            <w:pPr>
              <w:tabs>
                <w:tab w:val="num" w:pos="1695"/>
              </w:tabs>
              <w:spacing w:before="60" w:after="60"/>
              <w:ind w:left="-2"/>
              <w:rPr>
                <w:rFonts w:asciiTheme="minorEastAsia" w:eastAsiaTheme="minorEastAsia" w:hAnsiTheme="minorEastAsia"/>
                <w:b/>
                <w:sz w:val="24"/>
              </w:rPr>
            </w:pPr>
            <w:r>
              <w:rPr>
                <w:rFonts w:asciiTheme="minorEastAsia" w:eastAsiaTheme="minorEastAsia" w:hAnsiTheme="minorEastAsia" w:hint="eastAsia"/>
                <w:b/>
                <w:sz w:val="24"/>
              </w:rPr>
              <w:t>2</w:t>
            </w:r>
            <w:r w:rsidR="00AA1F27" w:rsidRPr="004A3FFF">
              <w:rPr>
                <w:rFonts w:asciiTheme="minorEastAsia" w:eastAsiaTheme="minorEastAsia" w:hAnsiTheme="minorEastAsia" w:hint="eastAsia"/>
                <w:b/>
                <w:sz w:val="24"/>
              </w:rPr>
              <w:t>、</w:t>
            </w:r>
            <w:r w:rsidR="00AA1F27" w:rsidRPr="004A3FFF">
              <w:rPr>
                <w:rFonts w:asciiTheme="minorEastAsia" w:eastAsiaTheme="minorEastAsia" w:hAnsiTheme="minorEastAsia"/>
                <w:b/>
                <w:color w:val="222222"/>
                <w:kern w:val="0"/>
                <w:sz w:val="24"/>
              </w:rPr>
              <w:t>阮耀宇. 新型芳基咪唑杯[4]芳烃衍生物的合成[D]. 齐齐哈尔大学, 2014.</w:t>
            </w:r>
          </w:p>
          <w:p w:rsidR="00E65108" w:rsidRPr="004A3FFF" w:rsidRDefault="004A3FFF" w:rsidP="004A3FFF">
            <w:pPr>
              <w:tabs>
                <w:tab w:val="num" w:pos="1695"/>
              </w:tabs>
              <w:spacing w:before="60" w:after="60"/>
              <w:ind w:left="-2" w:firstLineChars="200" w:firstLine="480"/>
              <w:rPr>
                <w:rFonts w:asciiTheme="minorEastAsia" w:eastAsiaTheme="minorEastAsia" w:hAnsiTheme="minorEastAsia"/>
                <w:b/>
                <w:sz w:val="24"/>
              </w:rPr>
            </w:pPr>
            <w:r w:rsidRPr="004A3FFF">
              <w:rPr>
                <w:rFonts w:asciiTheme="minorEastAsia" w:eastAsiaTheme="minorEastAsia" w:hAnsiTheme="minorEastAsia"/>
                <w:sz w:val="24"/>
              </w:rPr>
              <w:t>摘要：</w:t>
            </w:r>
            <w:r w:rsidRPr="004A3FFF">
              <w:rPr>
                <w:rFonts w:asciiTheme="minorEastAsia" w:eastAsiaTheme="minorEastAsia" w:hAnsiTheme="minorEastAsia"/>
                <w:color w:val="333333"/>
                <w:sz w:val="24"/>
              </w:rPr>
              <w:t>本论文将芳基咪唑基团直接引入</w:t>
            </w:r>
            <w:proofErr w:type="gramStart"/>
            <w:r w:rsidRPr="004A3FFF">
              <w:rPr>
                <w:rFonts w:asciiTheme="minorEastAsia" w:eastAsiaTheme="minorEastAsia" w:hAnsiTheme="minorEastAsia"/>
                <w:color w:val="333333"/>
                <w:sz w:val="24"/>
              </w:rPr>
              <w:t>到杯芳烃</w:t>
            </w:r>
            <w:proofErr w:type="gramEnd"/>
            <w:r w:rsidRPr="004A3FFF">
              <w:rPr>
                <w:rFonts w:asciiTheme="minorEastAsia" w:eastAsiaTheme="minorEastAsia" w:hAnsiTheme="minorEastAsia"/>
                <w:color w:val="333333"/>
                <w:sz w:val="24"/>
              </w:rPr>
              <w:t>的上、下沿，分别合成了上沿四芳基咪唑杯芳烃和</w:t>
            </w:r>
            <w:proofErr w:type="gramStart"/>
            <w:r w:rsidRPr="004A3FFF">
              <w:rPr>
                <w:rFonts w:asciiTheme="minorEastAsia" w:eastAsiaTheme="minorEastAsia" w:hAnsiTheme="minorEastAsia"/>
                <w:color w:val="333333"/>
                <w:sz w:val="24"/>
              </w:rPr>
              <w:t>下沿丁氧</w:t>
            </w:r>
            <w:proofErr w:type="gramEnd"/>
            <w:r w:rsidRPr="004A3FFF">
              <w:rPr>
                <w:rFonts w:asciiTheme="minorEastAsia" w:eastAsiaTheme="minorEastAsia" w:hAnsiTheme="minorEastAsia"/>
                <w:color w:val="333333"/>
                <w:sz w:val="24"/>
              </w:rPr>
              <w:t>基三芳基咪唑杯芳烃衍生物，共17种未见文献报道的新型芳基咪唑杯[4]芳烃化合物。实验具体工作包括以下内容：上沿四芳基咪唑杯[4]芳烃衍生物的合成：首先合成两种重要的杯芳烃中间体——</w:t>
            </w:r>
            <w:proofErr w:type="gramStart"/>
            <w:r w:rsidRPr="004A3FFF">
              <w:rPr>
                <w:rFonts w:asciiTheme="minorEastAsia" w:eastAsiaTheme="minorEastAsia" w:hAnsiTheme="minorEastAsia"/>
                <w:color w:val="333333"/>
                <w:sz w:val="24"/>
              </w:rPr>
              <w:t>氨基杯</w:t>
            </w:r>
            <w:proofErr w:type="gramEnd"/>
            <w:r w:rsidRPr="004A3FFF">
              <w:rPr>
                <w:rFonts w:asciiTheme="minorEastAsia" w:eastAsiaTheme="minorEastAsia" w:hAnsiTheme="minorEastAsia"/>
                <w:color w:val="333333"/>
                <w:sz w:val="24"/>
              </w:rPr>
              <w:t>[4]芳烃和醛基杯[4]芳烃，然后以一锅多组分偶联法分别合成</w:t>
            </w:r>
            <w:proofErr w:type="gramStart"/>
            <w:r w:rsidRPr="004A3FFF">
              <w:rPr>
                <w:rFonts w:asciiTheme="minorEastAsia" w:eastAsiaTheme="minorEastAsia" w:hAnsiTheme="minorEastAsia"/>
                <w:color w:val="333333"/>
                <w:sz w:val="24"/>
              </w:rPr>
              <w:t>得到四种上沿</w:t>
            </w:r>
            <w:proofErr w:type="gramEnd"/>
            <w:r w:rsidRPr="004A3FFF">
              <w:rPr>
                <w:rFonts w:asciiTheme="minorEastAsia" w:eastAsiaTheme="minorEastAsia" w:hAnsiTheme="minorEastAsia"/>
                <w:color w:val="333333"/>
                <w:sz w:val="24"/>
              </w:rPr>
              <w:t>四芳基咪唑-1-取代的杯[4]芳烃衍生物和六</w:t>
            </w:r>
            <w:proofErr w:type="gramStart"/>
            <w:r w:rsidRPr="004A3FFF">
              <w:rPr>
                <w:rFonts w:asciiTheme="minorEastAsia" w:eastAsiaTheme="minorEastAsia" w:hAnsiTheme="minorEastAsia"/>
                <w:color w:val="333333"/>
                <w:sz w:val="24"/>
              </w:rPr>
              <w:t>种上沿四芳</w:t>
            </w:r>
            <w:proofErr w:type="gramEnd"/>
            <w:r w:rsidRPr="004A3FFF">
              <w:rPr>
                <w:rFonts w:asciiTheme="minorEastAsia" w:eastAsiaTheme="minorEastAsia" w:hAnsiTheme="minorEastAsia"/>
                <w:color w:val="333333"/>
                <w:sz w:val="24"/>
              </w:rPr>
              <w:t>基咪唑-2-取代的杯[4]芳烃衍生物，并通过IR、1H NMR、13C NMR和MS等方法对以上10种未见文献报道的咪唑杯芳烃化合物进行了结构的表征，结果表明所合成的产物为目标化合物结</w:t>
            </w:r>
            <w:r w:rsidRPr="004A3FFF">
              <w:rPr>
                <w:rFonts w:asciiTheme="minorEastAsia" w:eastAsiaTheme="minorEastAsia" w:hAnsiTheme="minorEastAsia"/>
                <w:color w:val="333333"/>
                <w:sz w:val="24"/>
              </w:rPr>
              <w:lastRenderedPageBreak/>
              <w:t>构，并均采取的是杯芳烃</w:t>
            </w:r>
            <w:proofErr w:type="gramStart"/>
            <w:r w:rsidRPr="004A3FFF">
              <w:rPr>
                <w:rFonts w:asciiTheme="minorEastAsia" w:eastAsiaTheme="minorEastAsia" w:hAnsiTheme="minorEastAsia"/>
                <w:color w:val="333333"/>
                <w:sz w:val="24"/>
              </w:rPr>
              <w:t>的锥式构</w:t>
            </w:r>
            <w:proofErr w:type="gramEnd"/>
            <w:r w:rsidRPr="004A3FFF">
              <w:rPr>
                <w:rFonts w:asciiTheme="minorEastAsia" w:eastAsiaTheme="minorEastAsia" w:hAnsiTheme="minorEastAsia"/>
                <w:color w:val="333333"/>
                <w:sz w:val="24"/>
              </w:rPr>
              <w:t>象。下沿三芳基咪唑杯[4]芳烃衍生物的合成：以对叔丁基杯[4]芳烃和1,4-二溴丁烷为原料，通过醚化反应合成得到下沿二</w:t>
            </w:r>
            <w:proofErr w:type="gramStart"/>
            <w:r w:rsidRPr="004A3FFF">
              <w:rPr>
                <w:rFonts w:asciiTheme="minorEastAsia" w:eastAsiaTheme="minorEastAsia" w:hAnsiTheme="minorEastAsia"/>
                <w:color w:val="333333"/>
                <w:sz w:val="24"/>
              </w:rPr>
              <w:t>溴丁氧</w:t>
            </w:r>
            <w:proofErr w:type="gramEnd"/>
            <w:r w:rsidRPr="004A3FFF">
              <w:rPr>
                <w:rFonts w:asciiTheme="minorEastAsia" w:eastAsiaTheme="minorEastAsia" w:hAnsiTheme="minorEastAsia"/>
                <w:color w:val="333333"/>
                <w:sz w:val="24"/>
              </w:rPr>
              <w:t>基杯芳烃，再与一锅法合成得到的三芳基咪唑衍生物，在碳酸钾，N, N-二甲基甲酰胺和N2保护条件下，合成得到了七种</w:t>
            </w:r>
            <w:proofErr w:type="gramStart"/>
            <w:r w:rsidRPr="004A3FFF">
              <w:rPr>
                <w:rFonts w:asciiTheme="minorEastAsia" w:eastAsiaTheme="minorEastAsia" w:hAnsiTheme="minorEastAsia"/>
                <w:color w:val="333333"/>
                <w:sz w:val="24"/>
              </w:rPr>
              <w:t>下沿丁氧</w:t>
            </w:r>
            <w:proofErr w:type="gramEnd"/>
            <w:r w:rsidRPr="004A3FFF">
              <w:rPr>
                <w:rFonts w:asciiTheme="minorEastAsia" w:eastAsiaTheme="minorEastAsia" w:hAnsiTheme="minorEastAsia"/>
                <w:color w:val="333333"/>
                <w:sz w:val="24"/>
              </w:rPr>
              <w:t>基三芳基咪唑杯[4]芳烃衍生物，并通过IR、1H NMR、13C NMR和MS等方法对以上7个未见文献报道的新化合物进行了结构的表征，结果表明所合成的产物为目标化合物结构，并均采取的是杯芳烃</w:t>
            </w:r>
            <w:proofErr w:type="gramStart"/>
            <w:r w:rsidRPr="004A3FFF">
              <w:rPr>
                <w:rFonts w:asciiTheme="minorEastAsia" w:eastAsiaTheme="minorEastAsia" w:hAnsiTheme="minorEastAsia"/>
                <w:color w:val="333333"/>
                <w:sz w:val="24"/>
              </w:rPr>
              <w:t>的锥式构</w:t>
            </w:r>
            <w:proofErr w:type="gramEnd"/>
            <w:r w:rsidRPr="004A3FFF">
              <w:rPr>
                <w:rFonts w:asciiTheme="minorEastAsia" w:eastAsiaTheme="minorEastAsia" w:hAnsiTheme="minorEastAsia"/>
                <w:color w:val="333333"/>
                <w:sz w:val="24"/>
              </w:rPr>
              <w:t>象。与传统合成方法相比，</w:t>
            </w:r>
            <w:proofErr w:type="gramStart"/>
            <w:r w:rsidRPr="004A3FFF">
              <w:rPr>
                <w:rFonts w:asciiTheme="minorEastAsia" w:eastAsiaTheme="minorEastAsia" w:hAnsiTheme="minorEastAsia"/>
                <w:color w:val="333333"/>
                <w:sz w:val="24"/>
              </w:rPr>
              <w:t>基于杯芳烃</w:t>
            </w:r>
            <w:proofErr w:type="gramEnd"/>
            <w:r w:rsidRPr="004A3FFF">
              <w:rPr>
                <w:rFonts w:asciiTheme="minorEastAsia" w:eastAsiaTheme="minorEastAsia" w:hAnsiTheme="minorEastAsia"/>
                <w:color w:val="333333"/>
                <w:sz w:val="24"/>
              </w:rPr>
              <w:t>结构单元的一锅多组分偶联法为上述目标产物的合成提供了一种操作简便，条件温和，具有较高选择性和原子利用率等优点的反应途径。</w:t>
            </w:r>
          </w:p>
          <w:p w:rsidR="00E0275A" w:rsidRPr="00EA1AAE" w:rsidRDefault="00571722" w:rsidP="00EA1AAE">
            <w:pPr>
              <w:tabs>
                <w:tab w:val="num" w:pos="1695"/>
              </w:tabs>
              <w:spacing w:before="60" w:after="60"/>
              <w:ind w:left="-2"/>
              <w:rPr>
                <w:rFonts w:asciiTheme="minorEastAsia" w:eastAsiaTheme="minorEastAsia" w:hAnsiTheme="minorEastAsia"/>
                <w:b/>
                <w:sz w:val="24"/>
              </w:rPr>
            </w:pPr>
            <w:r>
              <w:rPr>
                <w:rFonts w:asciiTheme="minorEastAsia" w:eastAsiaTheme="minorEastAsia" w:hAnsiTheme="minorEastAsia" w:hint="eastAsia"/>
                <w:b/>
                <w:sz w:val="24"/>
              </w:rPr>
              <w:t>3</w:t>
            </w:r>
            <w:r w:rsidR="00E0275A" w:rsidRPr="00EA1AAE">
              <w:rPr>
                <w:rFonts w:asciiTheme="minorEastAsia" w:eastAsiaTheme="minorEastAsia" w:hAnsiTheme="minorEastAsia" w:hint="eastAsia"/>
                <w:b/>
                <w:sz w:val="24"/>
              </w:rPr>
              <w:t>、</w:t>
            </w:r>
            <w:r w:rsidR="00E0275A" w:rsidRPr="00EA1AAE">
              <w:rPr>
                <w:rFonts w:asciiTheme="minorEastAsia" w:eastAsiaTheme="minorEastAsia" w:hAnsiTheme="minorEastAsia" w:cs="Arial"/>
                <w:b/>
                <w:color w:val="333333"/>
                <w:sz w:val="24"/>
              </w:rPr>
              <w:t>李宇飞,蒋宗林,彭琼,潘云芹.双咪唑鎓杯芳烃类似物的合成、结构表征及其对ATP的识别性能[J].西华师范大学学报(自然科学版),2015,36(01):36-40.</w:t>
            </w:r>
          </w:p>
          <w:p w:rsidR="0012165A" w:rsidRPr="00EA1AAE" w:rsidRDefault="00EA1AAE" w:rsidP="00EA1AAE">
            <w:pPr>
              <w:tabs>
                <w:tab w:val="num" w:pos="1695"/>
              </w:tabs>
              <w:spacing w:before="60" w:after="60"/>
              <w:ind w:left="-2" w:firstLineChars="200" w:firstLine="480"/>
              <w:rPr>
                <w:rFonts w:asciiTheme="minorEastAsia" w:eastAsiaTheme="minorEastAsia" w:hAnsiTheme="minorEastAsia"/>
                <w:b/>
                <w:sz w:val="24"/>
              </w:rPr>
            </w:pPr>
            <w:r w:rsidRPr="00EA1AAE">
              <w:rPr>
                <w:rFonts w:asciiTheme="minorEastAsia" w:eastAsiaTheme="minorEastAsia" w:hAnsiTheme="minorEastAsia"/>
                <w:sz w:val="24"/>
              </w:rPr>
              <w:t>摘要：</w:t>
            </w:r>
            <w:r w:rsidRPr="00EA1AAE">
              <w:rPr>
                <w:rFonts w:asciiTheme="minorEastAsia" w:eastAsiaTheme="minorEastAsia" w:hAnsiTheme="minorEastAsia"/>
                <w:color w:val="333333"/>
                <w:sz w:val="24"/>
              </w:rPr>
              <w:t>设计合成了两种具有水溶性的双咪唑鎓杯芳烃类似物3和4,经IR、1HNMR、MS</w:t>
            </w:r>
            <w:proofErr w:type="gramStart"/>
            <w:r w:rsidRPr="00EA1AAE">
              <w:rPr>
                <w:rFonts w:asciiTheme="minorEastAsia" w:eastAsiaTheme="minorEastAsia" w:hAnsiTheme="minorEastAsia"/>
                <w:color w:val="333333"/>
                <w:sz w:val="24"/>
              </w:rPr>
              <w:t>谱确定</w:t>
            </w:r>
            <w:proofErr w:type="gramEnd"/>
            <w:r w:rsidRPr="00EA1AAE">
              <w:rPr>
                <w:rFonts w:asciiTheme="minorEastAsia" w:eastAsiaTheme="minorEastAsia" w:hAnsiTheme="minorEastAsia"/>
                <w:color w:val="333333"/>
                <w:sz w:val="24"/>
              </w:rPr>
              <w:t>了其结构.采用核磁滴定法,研究了主体化合物3、4对ATP的识别作用;结果表明,其结构更接近于杯芳烃的主体化合物3对ATP分子有显著的识别效果,而4对ATP分子的识别能力较弱.</w:t>
            </w:r>
          </w:p>
          <w:p w:rsidR="0086418E" w:rsidRPr="0086418E" w:rsidRDefault="00571722" w:rsidP="0086418E">
            <w:pPr>
              <w:tabs>
                <w:tab w:val="num" w:pos="1695"/>
              </w:tabs>
              <w:spacing w:before="60" w:after="60"/>
              <w:ind w:left="-2"/>
              <w:rPr>
                <w:rFonts w:asciiTheme="minorEastAsia" w:eastAsiaTheme="minorEastAsia" w:hAnsiTheme="minorEastAsia"/>
                <w:b/>
                <w:sz w:val="24"/>
              </w:rPr>
            </w:pPr>
            <w:r>
              <w:rPr>
                <w:rFonts w:asciiTheme="minorEastAsia" w:eastAsiaTheme="minorEastAsia" w:hAnsiTheme="minorEastAsia" w:hint="eastAsia"/>
                <w:b/>
                <w:sz w:val="24"/>
              </w:rPr>
              <w:t>4</w:t>
            </w:r>
            <w:r w:rsidR="0086418E" w:rsidRPr="0086418E">
              <w:rPr>
                <w:rFonts w:asciiTheme="minorEastAsia" w:eastAsiaTheme="minorEastAsia" w:hAnsiTheme="minorEastAsia" w:hint="eastAsia"/>
                <w:b/>
                <w:sz w:val="24"/>
              </w:rPr>
              <w:t>、</w:t>
            </w:r>
            <w:r w:rsidR="0086418E" w:rsidRPr="0086418E">
              <w:rPr>
                <w:rFonts w:asciiTheme="minorEastAsia" w:eastAsiaTheme="minorEastAsia" w:hAnsiTheme="minorEastAsia" w:cs="Arial"/>
                <w:b/>
                <w:color w:val="333333"/>
                <w:sz w:val="24"/>
              </w:rPr>
              <w:t>赵冰,马明杰,阮耀宇,王丽艳,阚伟,宋波,石克</w:t>
            </w:r>
            <w:proofErr w:type="gramStart"/>
            <w:r w:rsidR="0086418E" w:rsidRPr="0086418E">
              <w:rPr>
                <w:rFonts w:asciiTheme="minorEastAsia" w:eastAsiaTheme="minorEastAsia" w:hAnsiTheme="minorEastAsia" w:cs="Arial"/>
                <w:b/>
                <w:color w:val="333333"/>
                <w:sz w:val="24"/>
              </w:rPr>
              <w:t>炘</w:t>
            </w:r>
            <w:proofErr w:type="gramEnd"/>
            <w:r w:rsidR="0086418E" w:rsidRPr="0086418E">
              <w:rPr>
                <w:rFonts w:asciiTheme="minorEastAsia" w:eastAsiaTheme="minorEastAsia" w:hAnsiTheme="minorEastAsia" w:cs="Arial"/>
                <w:b/>
                <w:color w:val="333333"/>
                <w:sz w:val="24"/>
              </w:rPr>
              <w:t>.含氨基</w:t>
            </w:r>
            <w:proofErr w:type="gramStart"/>
            <w:r w:rsidR="0086418E" w:rsidRPr="0086418E">
              <w:rPr>
                <w:rFonts w:asciiTheme="minorEastAsia" w:eastAsiaTheme="minorEastAsia" w:hAnsiTheme="minorEastAsia" w:cs="Arial"/>
                <w:b/>
                <w:color w:val="333333"/>
                <w:sz w:val="24"/>
              </w:rPr>
              <w:t>乙酸酯苯并</w:t>
            </w:r>
            <w:proofErr w:type="gramEnd"/>
            <w:r w:rsidR="0086418E" w:rsidRPr="0086418E">
              <w:rPr>
                <w:rFonts w:asciiTheme="minorEastAsia" w:eastAsiaTheme="minorEastAsia" w:hAnsiTheme="minorEastAsia" w:cs="Arial"/>
                <w:b/>
                <w:color w:val="333333"/>
                <w:sz w:val="24"/>
              </w:rPr>
              <w:t>咪唑杯[4]芳烃荧光分子探针的合成及光谱性能[J].化学试剂,2015,37(06):545-548.</w:t>
            </w:r>
          </w:p>
          <w:p w:rsidR="0012165A" w:rsidRPr="0086418E" w:rsidRDefault="0086418E" w:rsidP="0086418E">
            <w:pPr>
              <w:tabs>
                <w:tab w:val="num" w:pos="1695"/>
              </w:tabs>
              <w:spacing w:before="60" w:after="60"/>
              <w:ind w:left="-2" w:firstLineChars="200" w:firstLine="480"/>
              <w:rPr>
                <w:rFonts w:asciiTheme="minorEastAsia" w:eastAsiaTheme="minorEastAsia" w:hAnsiTheme="minorEastAsia"/>
                <w:b/>
                <w:sz w:val="24"/>
              </w:rPr>
            </w:pPr>
            <w:r w:rsidRPr="0086418E">
              <w:rPr>
                <w:rFonts w:asciiTheme="minorEastAsia" w:eastAsiaTheme="minorEastAsia" w:hAnsiTheme="minorEastAsia"/>
                <w:sz w:val="24"/>
              </w:rPr>
              <w:t>摘要：</w:t>
            </w:r>
            <w:r w:rsidRPr="0086418E">
              <w:rPr>
                <w:rFonts w:asciiTheme="minorEastAsia" w:eastAsiaTheme="minorEastAsia" w:hAnsiTheme="minorEastAsia"/>
                <w:color w:val="333333"/>
                <w:sz w:val="24"/>
              </w:rPr>
              <w:t>以4-(N,N-二乙氧酰甲基)氨基苯甲醛和</w:t>
            </w:r>
            <w:proofErr w:type="gramStart"/>
            <w:r w:rsidRPr="0086418E">
              <w:rPr>
                <w:rFonts w:asciiTheme="minorEastAsia" w:eastAsiaTheme="minorEastAsia" w:hAnsiTheme="minorEastAsia"/>
                <w:color w:val="333333"/>
                <w:sz w:val="24"/>
              </w:rPr>
              <w:t>邻苯</w:t>
            </w:r>
            <w:proofErr w:type="gramEnd"/>
            <w:r w:rsidRPr="0086418E">
              <w:rPr>
                <w:rFonts w:asciiTheme="minorEastAsia" w:eastAsiaTheme="minorEastAsia" w:hAnsiTheme="minorEastAsia"/>
                <w:color w:val="333333"/>
                <w:sz w:val="24"/>
              </w:rPr>
              <w:t>二胺为原料,首先得到了2-[4-N,N-二(乙氧酰甲基)氨基苯基]-1H-苯并咪唑。再将得到的苯并咪唑与5,11,17,23-四叔丁基-26,28-二羟基-25,27-</w:t>
            </w:r>
            <w:proofErr w:type="gramStart"/>
            <w:r w:rsidRPr="0086418E">
              <w:rPr>
                <w:rFonts w:asciiTheme="minorEastAsia" w:eastAsiaTheme="minorEastAsia" w:hAnsiTheme="minorEastAsia"/>
                <w:color w:val="333333"/>
                <w:sz w:val="24"/>
              </w:rPr>
              <w:t>二丁氧基</w:t>
            </w:r>
            <w:proofErr w:type="gramEnd"/>
            <w:r w:rsidRPr="0086418E">
              <w:rPr>
                <w:rFonts w:asciiTheme="minorEastAsia" w:eastAsiaTheme="minorEastAsia" w:hAnsiTheme="minorEastAsia"/>
                <w:color w:val="333333"/>
                <w:sz w:val="24"/>
              </w:rPr>
              <w:t>杯[4]芳烃反应,合成了含氨基</w:t>
            </w:r>
            <w:proofErr w:type="gramStart"/>
            <w:r w:rsidRPr="0086418E">
              <w:rPr>
                <w:rFonts w:asciiTheme="minorEastAsia" w:eastAsiaTheme="minorEastAsia" w:hAnsiTheme="minorEastAsia"/>
                <w:color w:val="333333"/>
                <w:sz w:val="24"/>
              </w:rPr>
              <w:t>乙酸酯苯</w:t>
            </w:r>
            <w:proofErr w:type="gramEnd"/>
            <w:r w:rsidRPr="0086418E">
              <w:rPr>
                <w:rFonts w:asciiTheme="minorEastAsia" w:eastAsiaTheme="minorEastAsia" w:hAnsiTheme="minorEastAsia"/>
                <w:color w:val="333333"/>
                <w:sz w:val="24"/>
              </w:rPr>
              <w:t>并咪唑杯[4]芳烃荧光分子探针L,并采用红外和核磁对所合成的化合物进行了结构表征和确认。通过紫外和荧光光谱实验研究表明,探针L在甲醇溶液中对Al3+具有选择性识别性能,且不受其他金属离子的干扰;当Al3+物质的量浓度增加到探针浓度的5倍时,探针L的荧光强度降低到最低值。Job</w:t>
            </w:r>
            <w:proofErr w:type="gramStart"/>
            <w:r w:rsidRPr="0086418E">
              <w:rPr>
                <w:rFonts w:asciiTheme="minorEastAsia" w:eastAsiaTheme="minorEastAsia" w:hAnsiTheme="minorEastAsia"/>
                <w:color w:val="333333"/>
                <w:sz w:val="24"/>
              </w:rPr>
              <w:t>’</w:t>
            </w:r>
            <w:proofErr w:type="gramEnd"/>
            <w:r w:rsidRPr="0086418E">
              <w:rPr>
                <w:rFonts w:asciiTheme="minorEastAsia" w:eastAsiaTheme="minorEastAsia" w:hAnsiTheme="minorEastAsia"/>
                <w:color w:val="333333"/>
                <w:sz w:val="24"/>
              </w:rPr>
              <w:t>s曲线确定了探针与Al3+之间形成物质的量比为1</w:t>
            </w:r>
            <w:r w:rsidRPr="0086418E">
              <w:rPr>
                <w:rFonts w:asciiTheme="minorEastAsia" w:eastAsiaTheme="minorEastAsia" w:hAnsiTheme="minorEastAsia" w:cs="宋体" w:hint="eastAsia"/>
                <w:color w:val="333333"/>
                <w:sz w:val="24"/>
              </w:rPr>
              <w:t>∶</w:t>
            </w:r>
            <w:r w:rsidRPr="0086418E">
              <w:rPr>
                <w:rFonts w:asciiTheme="minorEastAsia" w:eastAsiaTheme="minorEastAsia" w:hAnsiTheme="minorEastAsia"/>
                <w:color w:val="333333"/>
                <w:sz w:val="24"/>
              </w:rPr>
              <w:t>1的金属配合物。</w:t>
            </w:r>
          </w:p>
          <w:p w:rsidR="0012165A" w:rsidRPr="00990925" w:rsidRDefault="00571722" w:rsidP="00CA1E3A">
            <w:pPr>
              <w:tabs>
                <w:tab w:val="num" w:pos="1695"/>
              </w:tabs>
              <w:spacing w:before="60" w:after="60"/>
              <w:ind w:left="-2"/>
              <w:rPr>
                <w:rFonts w:asciiTheme="minorEastAsia" w:eastAsiaTheme="minorEastAsia" w:hAnsiTheme="minorEastAsia"/>
                <w:b/>
                <w:sz w:val="24"/>
              </w:rPr>
            </w:pPr>
            <w:r>
              <w:rPr>
                <w:rFonts w:asciiTheme="minorEastAsia" w:eastAsiaTheme="minorEastAsia" w:hAnsiTheme="minorEastAsia" w:hint="eastAsia"/>
                <w:b/>
                <w:sz w:val="24"/>
              </w:rPr>
              <w:t>5</w:t>
            </w:r>
            <w:r w:rsidR="00CD2695" w:rsidRPr="00990925">
              <w:rPr>
                <w:rFonts w:asciiTheme="minorEastAsia" w:eastAsiaTheme="minorEastAsia" w:hAnsiTheme="minorEastAsia" w:hint="eastAsia"/>
                <w:b/>
                <w:sz w:val="24"/>
              </w:rPr>
              <w:t>、</w:t>
            </w:r>
            <w:r w:rsidR="00D5689B" w:rsidRPr="00990925">
              <w:rPr>
                <w:rFonts w:asciiTheme="minorEastAsia" w:eastAsiaTheme="minorEastAsia" w:hAnsiTheme="minorEastAsia"/>
                <w:b/>
                <w:color w:val="222222"/>
                <w:kern w:val="0"/>
                <w:sz w:val="24"/>
              </w:rPr>
              <w:t>Yang F, Guo H, Jiao Z, et al. Calixarene ionic liquids: excellent phase transfer catalysts for nucleophilic substitution reaction in water[J]. Journal of the Iranian Chemical Society, 2012, 9(3): 327-332</w:t>
            </w:r>
          </w:p>
          <w:p w:rsidR="00D5689B" w:rsidRPr="00D5689B" w:rsidRDefault="00D5689B" w:rsidP="00D0589D">
            <w:pPr>
              <w:widowControl/>
              <w:spacing w:line="220" w:lineRule="atLeast"/>
              <w:rPr>
                <w:rFonts w:asciiTheme="minorEastAsia" w:eastAsiaTheme="minorEastAsia" w:hAnsiTheme="minorEastAsia" w:cs="Arial"/>
                <w:color w:val="333333"/>
                <w:kern w:val="0"/>
                <w:sz w:val="24"/>
              </w:rPr>
            </w:pPr>
            <w:r w:rsidRPr="00990925">
              <w:rPr>
                <w:rFonts w:asciiTheme="minorEastAsia" w:eastAsiaTheme="minorEastAsia" w:hAnsiTheme="minorEastAsia" w:cs="Arial" w:hint="eastAsia"/>
                <w:bCs/>
                <w:color w:val="333333"/>
                <w:kern w:val="0"/>
                <w:sz w:val="24"/>
              </w:rPr>
              <w:t>Abstract：</w:t>
            </w:r>
            <w:r w:rsidRPr="00D5689B">
              <w:rPr>
                <w:rFonts w:asciiTheme="minorEastAsia" w:eastAsiaTheme="minorEastAsia" w:hAnsiTheme="minorEastAsia" w:cs="Arial"/>
                <w:color w:val="333333"/>
                <w:kern w:val="0"/>
                <w:sz w:val="24"/>
              </w:rPr>
              <w:t>The first examples of</w:t>
            </w:r>
            <w:r w:rsidR="00990925" w:rsidRPr="00990925">
              <w:rPr>
                <w:rFonts w:asciiTheme="minorEastAsia" w:eastAsiaTheme="minorEastAsia" w:hAnsiTheme="minorEastAsia" w:cs="Arial" w:hint="eastAsia"/>
                <w:color w:val="333333"/>
                <w:kern w:val="0"/>
                <w:sz w:val="24"/>
              </w:rPr>
              <w:t xml:space="preserve"> </w:t>
            </w:r>
            <w:r w:rsidRPr="00990925">
              <w:rPr>
                <w:rFonts w:asciiTheme="minorEastAsia" w:eastAsiaTheme="minorEastAsia" w:hAnsiTheme="minorEastAsia" w:cs="Arial"/>
                <w:color w:val="333333"/>
                <w:kern w:val="0"/>
                <w:sz w:val="24"/>
              </w:rPr>
              <w:t>calixarene</w:t>
            </w:r>
            <w:r w:rsidR="00990925" w:rsidRPr="00990925">
              <w:rPr>
                <w:rFonts w:asciiTheme="minorEastAsia" w:eastAsiaTheme="minorEastAsia" w:hAnsiTheme="minorEastAsia" w:cs="Arial" w:hint="eastAsia"/>
                <w:color w:val="333333"/>
                <w:kern w:val="0"/>
                <w:sz w:val="24"/>
              </w:rPr>
              <w:t xml:space="preserve"> </w:t>
            </w:r>
            <w:r w:rsidRPr="00990925">
              <w:rPr>
                <w:rFonts w:asciiTheme="minorEastAsia" w:eastAsiaTheme="minorEastAsia" w:hAnsiTheme="minorEastAsia" w:cs="Arial"/>
                <w:color w:val="333333"/>
                <w:kern w:val="0"/>
                <w:sz w:val="24"/>
              </w:rPr>
              <w:t>ionic</w:t>
            </w:r>
            <w:r w:rsidR="00990925" w:rsidRPr="00990925">
              <w:rPr>
                <w:rFonts w:asciiTheme="minorEastAsia" w:eastAsiaTheme="minorEastAsia" w:hAnsiTheme="minorEastAsia" w:cs="Arial" w:hint="eastAsia"/>
                <w:color w:val="333333"/>
                <w:kern w:val="0"/>
                <w:sz w:val="24"/>
              </w:rPr>
              <w:t xml:space="preserve"> </w:t>
            </w:r>
            <w:r w:rsidRPr="00990925">
              <w:rPr>
                <w:rFonts w:asciiTheme="minorEastAsia" w:eastAsiaTheme="minorEastAsia" w:hAnsiTheme="minorEastAsia" w:cs="Arial"/>
                <w:color w:val="333333"/>
                <w:kern w:val="0"/>
                <w:sz w:val="24"/>
              </w:rPr>
              <w:t>liquids</w:t>
            </w:r>
            <w:r w:rsidR="00990925" w:rsidRPr="00990925">
              <w:rPr>
                <w:rFonts w:asciiTheme="minorEastAsia" w:eastAsiaTheme="minorEastAsia" w:hAnsiTheme="minorEastAsia" w:cs="Arial" w:hint="eastAsia"/>
                <w:color w:val="333333"/>
                <w:kern w:val="0"/>
                <w:sz w:val="24"/>
              </w:rPr>
              <w:t xml:space="preserve"> </w:t>
            </w:r>
            <w:r w:rsidRPr="00D5689B">
              <w:rPr>
                <w:rFonts w:asciiTheme="minorEastAsia" w:eastAsiaTheme="minorEastAsia" w:hAnsiTheme="minorEastAsia" w:cs="Arial"/>
                <w:color w:val="333333"/>
                <w:kern w:val="0"/>
                <w:sz w:val="24"/>
              </w:rPr>
              <w:t>3 and 6 with 3D-shaped cavities were obtained</w:t>
            </w:r>
            <w:r w:rsidR="00990925" w:rsidRPr="00990925">
              <w:rPr>
                <w:rFonts w:asciiTheme="minorEastAsia" w:eastAsiaTheme="minorEastAsia" w:hAnsiTheme="minorEastAsia" w:cs="Arial" w:hint="eastAsia"/>
                <w:color w:val="333333"/>
                <w:kern w:val="0"/>
                <w:sz w:val="24"/>
              </w:rPr>
              <w:t xml:space="preserve"> </w:t>
            </w:r>
            <w:r w:rsidRPr="00990925">
              <w:rPr>
                <w:rFonts w:asciiTheme="minorEastAsia" w:eastAsiaTheme="minorEastAsia" w:hAnsiTheme="minorEastAsia" w:cs="Arial"/>
                <w:color w:val="333333"/>
                <w:kern w:val="0"/>
                <w:sz w:val="24"/>
              </w:rPr>
              <w:t>in</w:t>
            </w:r>
            <w:r w:rsidR="00990925" w:rsidRPr="00990925">
              <w:rPr>
                <w:rFonts w:asciiTheme="minorEastAsia" w:eastAsiaTheme="minorEastAsia" w:hAnsiTheme="minorEastAsia" w:cs="Arial" w:hint="eastAsia"/>
                <w:color w:val="333333"/>
                <w:kern w:val="0"/>
                <w:sz w:val="24"/>
              </w:rPr>
              <w:t xml:space="preserve"> </w:t>
            </w:r>
            <w:r w:rsidRPr="00D5689B">
              <w:rPr>
                <w:rFonts w:asciiTheme="minorEastAsia" w:eastAsiaTheme="minorEastAsia" w:hAnsiTheme="minorEastAsia" w:cs="Arial"/>
                <w:color w:val="333333"/>
                <w:kern w:val="0"/>
                <w:sz w:val="24"/>
              </w:rPr>
              <w:t xml:space="preserve">high yields by reacting </w:t>
            </w:r>
            <w:proofErr w:type="gramStart"/>
            <w:r w:rsidRPr="00D5689B">
              <w:rPr>
                <w:rFonts w:asciiTheme="minorEastAsia" w:eastAsiaTheme="minorEastAsia" w:hAnsiTheme="minorEastAsia" w:cs="Arial"/>
                <w:color w:val="333333"/>
                <w:kern w:val="0"/>
                <w:sz w:val="24"/>
              </w:rPr>
              <w:t>calix[</w:t>
            </w:r>
            <w:proofErr w:type="gramEnd"/>
            <w:r w:rsidRPr="00D5689B">
              <w:rPr>
                <w:rFonts w:asciiTheme="minorEastAsia" w:eastAsiaTheme="minorEastAsia" w:hAnsiTheme="minorEastAsia" w:cs="Arial"/>
                <w:color w:val="333333"/>
                <w:kern w:val="0"/>
                <w:sz w:val="24"/>
              </w:rPr>
              <w:t xml:space="preserve">4] </w:t>
            </w:r>
            <w:proofErr w:type="spellStart"/>
            <w:r w:rsidRPr="00D5689B">
              <w:rPr>
                <w:rFonts w:asciiTheme="minorEastAsia" w:eastAsiaTheme="minorEastAsia" w:hAnsiTheme="minorEastAsia" w:cs="Arial"/>
                <w:color w:val="333333"/>
                <w:kern w:val="0"/>
                <w:sz w:val="24"/>
              </w:rPr>
              <w:t>arene</w:t>
            </w:r>
            <w:proofErr w:type="spellEnd"/>
            <w:r w:rsidRPr="00D5689B">
              <w:rPr>
                <w:rFonts w:asciiTheme="minorEastAsia" w:eastAsiaTheme="minorEastAsia" w:hAnsiTheme="minorEastAsia" w:cs="Arial"/>
                <w:color w:val="333333"/>
                <w:kern w:val="0"/>
                <w:sz w:val="24"/>
              </w:rPr>
              <w:t xml:space="preserve"> or </w:t>
            </w:r>
            <w:proofErr w:type="spellStart"/>
            <w:r w:rsidRPr="00D5689B">
              <w:rPr>
                <w:rFonts w:asciiTheme="minorEastAsia" w:eastAsiaTheme="minorEastAsia" w:hAnsiTheme="minorEastAsia" w:cs="Arial"/>
                <w:color w:val="333333"/>
                <w:kern w:val="0"/>
                <w:sz w:val="24"/>
              </w:rPr>
              <w:t>thiacalix</w:t>
            </w:r>
            <w:proofErr w:type="spellEnd"/>
            <w:r w:rsidRPr="00D5689B">
              <w:rPr>
                <w:rFonts w:asciiTheme="minorEastAsia" w:eastAsiaTheme="minorEastAsia" w:hAnsiTheme="minorEastAsia" w:cs="Arial"/>
                <w:color w:val="333333"/>
                <w:kern w:val="0"/>
                <w:sz w:val="24"/>
              </w:rPr>
              <w:t xml:space="preserve">[4] </w:t>
            </w:r>
            <w:proofErr w:type="spellStart"/>
            <w:r w:rsidRPr="00D5689B">
              <w:rPr>
                <w:rFonts w:asciiTheme="minorEastAsia" w:eastAsiaTheme="minorEastAsia" w:hAnsiTheme="minorEastAsia" w:cs="Arial"/>
                <w:color w:val="333333"/>
                <w:kern w:val="0"/>
                <w:sz w:val="24"/>
              </w:rPr>
              <w:t>arene</w:t>
            </w:r>
            <w:proofErr w:type="spellEnd"/>
            <w:r w:rsidRPr="00D5689B">
              <w:rPr>
                <w:rFonts w:asciiTheme="minorEastAsia" w:eastAsiaTheme="minorEastAsia" w:hAnsiTheme="minorEastAsia" w:cs="Arial"/>
                <w:color w:val="333333"/>
                <w:kern w:val="0"/>
                <w:sz w:val="24"/>
              </w:rPr>
              <w:t xml:space="preserve"> with 1,6dibromohexane and then refluxing</w:t>
            </w:r>
            <w:r w:rsidR="00990925">
              <w:rPr>
                <w:rFonts w:asciiTheme="minorEastAsia" w:eastAsiaTheme="minorEastAsia" w:hAnsiTheme="minorEastAsia" w:cs="Arial" w:hint="eastAsia"/>
                <w:color w:val="333333"/>
                <w:kern w:val="0"/>
                <w:sz w:val="24"/>
              </w:rPr>
              <w:t xml:space="preserve"> </w:t>
            </w:r>
            <w:r w:rsidRPr="00990925">
              <w:rPr>
                <w:rFonts w:asciiTheme="minorEastAsia" w:eastAsiaTheme="minorEastAsia" w:hAnsiTheme="minorEastAsia" w:cs="Arial"/>
                <w:color w:val="333333"/>
                <w:kern w:val="0"/>
                <w:sz w:val="24"/>
              </w:rPr>
              <w:t>in</w:t>
            </w:r>
            <w:r w:rsidR="00990925">
              <w:rPr>
                <w:rFonts w:asciiTheme="minorEastAsia" w:eastAsiaTheme="minorEastAsia" w:hAnsiTheme="minorEastAsia" w:cs="Arial" w:hint="eastAsia"/>
                <w:color w:val="333333"/>
                <w:kern w:val="0"/>
                <w:sz w:val="24"/>
              </w:rPr>
              <w:t xml:space="preserve"> </w:t>
            </w:r>
            <w:r w:rsidRPr="00D5689B">
              <w:rPr>
                <w:rFonts w:asciiTheme="minorEastAsia" w:eastAsiaTheme="minorEastAsia" w:hAnsiTheme="minorEastAsia" w:cs="Arial"/>
                <w:color w:val="333333"/>
                <w:kern w:val="0"/>
                <w:sz w:val="24"/>
              </w:rPr>
              <w:t>1-methylimidazole. The experiments of</w:t>
            </w:r>
            <w:r w:rsidR="00990925" w:rsidRPr="00990925">
              <w:rPr>
                <w:rFonts w:asciiTheme="minorEastAsia" w:eastAsiaTheme="minorEastAsia" w:hAnsiTheme="minorEastAsia" w:cs="Arial" w:hint="eastAsia"/>
                <w:color w:val="333333"/>
                <w:kern w:val="0"/>
                <w:sz w:val="24"/>
              </w:rPr>
              <w:t xml:space="preserve"> </w:t>
            </w:r>
            <w:r w:rsidRPr="00990925">
              <w:rPr>
                <w:rFonts w:asciiTheme="minorEastAsia" w:eastAsiaTheme="minorEastAsia" w:hAnsiTheme="minorEastAsia" w:cs="Arial"/>
                <w:color w:val="333333"/>
                <w:kern w:val="0"/>
                <w:sz w:val="24"/>
              </w:rPr>
              <w:t>phase</w:t>
            </w:r>
            <w:r w:rsidR="00990925" w:rsidRPr="00990925">
              <w:rPr>
                <w:rFonts w:asciiTheme="minorEastAsia" w:eastAsiaTheme="minorEastAsia" w:hAnsiTheme="minorEastAsia" w:cs="Arial" w:hint="eastAsia"/>
                <w:color w:val="333333"/>
                <w:kern w:val="0"/>
                <w:sz w:val="24"/>
              </w:rPr>
              <w:t xml:space="preserve"> </w:t>
            </w:r>
            <w:r w:rsidRPr="00990925">
              <w:rPr>
                <w:rFonts w:asciiTheme="minorEastAsia" w:eastAsiaTheme="minorEastAsia" w:hAnsiTheme="minorEastAsia" w:cs="Arial"/>
                <w:color w:val="333333"/>
                <w:kern w:val="0"/>
                <w:sz w:val="24"/>
              </w:rPr>
              <w:t>transfer</w:t>
            </w:r>
            <w:r w:rsidR="00990925">
              <w:rPr>
                <w:rFonts w:asciiTheme="minorEastAsia" w:eastAsiaTheme="minorEastAsia" w:hAnsiTheme="minorEastAsia" w:cs="Arial" w:hint="eastAsia"/>
                <w:color w:val="333333"/>
                <w:kern w:val="0"/>
                <w:sz w:val="24"/>
              </w:rPr>
              <w:t xml:space="preserve"> </w:t>
            </w:r>
            <w:r w:rsidRPr="00D5689B">
              <w:rPr>
                <w:rFonts w:asciiTheme="minorEastAsia" w:eastAsiaTheme="minorEastAsia" w:hAnsiTheme="minorEastAsia" w:cs="Arial"/>
                <w:color w:val="333333"/>
                <w:kern w:val="0"/>
                <w:sz w:val="24"/>
              </w:rPr>
              <w:t>catalysis</w:t>
            </w:r>
            <w:r w:rsidR="00990925">
              <w:rPr>
                <w:rFonts w:asciiTheme="minorEastAsia" w:eastAsiaTheme="minorEastAsia" w:hAnsiTheme="minorEastAsia" w:cs="Arial" w:hint="eastAsia"/>
                <w:color w:val="333333"/>
                <w:kern w:val="0"/>
                <w:sz w:val="24"/>
              </w:rPr>
              <w:t xml:space="preserve"> </w:t>
            </w:r>
            <w:r w:rsidRPr="00990925">
              <w:rPr>
                <w:rFonts w:asciiTheme="minorEastAsia" w:eastAsiaTheme="minorEastAsia" w:hAnsiTheme="minorEastAsia" w:cs="Arial"/>
                <w:color w:val="333333"/>
                <w:kern w:val="0"/>
                <w:sz w:val="24"/>
              </w:rPr>
              <w:t>in</w:t>
            </w:r>
            <w:r w:rsidR="00990925">
              <w:rPr>
                <w:rFonts w:asciiTheme="minorEastAsia" w:eastAsiaTheme="minorEastAsia" w:hAnsiTheme="minorEastAsia" w:cs="Arial" w:hint="eastAsia"/>
                <w:color w:val="333333"/>
                <w:kern w:val="0"/>
                <w:sz w:val="24"/>
              </w:rPr>
              <w:t xml:space="preserve"> </w:t>
            </w:r>
            <w:r w:rsidRPr="00990925">
              <w:rPr>
                <w:rFonts w:asciiTheme="minorEastAsia" w:eastAsiaTheme="minorEastAsia" w:hAnsiTheme="minorEastAsia" w:cs="Arial"/>
                <w:color w:val="333333"/>
                <w:kern w:val="0"/>
                <w:sz w:val="24"/>
              </w:rPr>
              <w:t>water</w:t>
            </w:r>
            <w:r w:rsidR="00990925">
              <w:rPr>
                <w:rFonts w:asciiTheme="minorEastAsia" w:eastAsiaTheme="minorEastAsia" w:hAnsiTheme="minorEastAsia" w:cs="Arial" w:hint="eastAsia"/>
                <w:color w:val="333333"/>
                <w:kern w:val="0"/>
                <w:sz w:val="24"/>
              </w:rPr>
              <w:t xml:space="preserve"> </w:t>
            </w:r>
            <w:r w:rsidRPr="00D5689B">
              <w:rPr>
                <w:rFonts w:asciiTheme="minorEastAsia" w:eastAsiaTheme="minorEastAsia" w:hAnsiTheme="minorEastAsia" w:cs="Arial"/>
                <w:color w:val="333333"/>
                <w:kern w:val="0"/>
                <w:sz w:val="24"/>
              </w:rPr>
              <w:t>suggested that they possessed</w:t>
            </w:r>
            <w:r w:rsidR="00990925">
              <w:rPr>
                <w:rFonts w:asciiTheme="minorEastAsia" w:eastAsiaTheme="minorEastAsia" w:hAnsiTheme="minorEastAsia" w:cs="Arial" w:hint="eastAsia"/>
                <w:color w:val="333333"/>
                <w:kern w:val="0"/>
                <w:sz w:val="24"/>
              </w:rPr>
              <w:t xml:space="preserve"> </w:t>
            </w:r>
            <w:proofErr w:type="spellStart"/>
            <w:r w:rsidRPr="00990925">
              <w:rPr>
                <w:rFonts w:asciiTheme="minorEastAsia" w:eastAsiaTheme="minorEastAsia" w:hAnsiTheme="minorEastAsia" w:cs="Arial"/>
                <w:color w:val="333333"/>
                <w:kern w:val="0"/>
                <w:sz w:val="24"/>
              </w:rPr>
              <w:t>excellent</w:t>
            </w:r>
            <w:r w:rsidRPr="00D5689B">
              <w:rPr>
                <w:rFonts w:asciiTheme="minorEastAsia" w:eastAsiaTheme="minorEastAsia" w:hAnsiTheme="minorEastAsia" w:cs="Arial"/>
                <w:color w:val="333333"/>
                <w:kern w:val="0"/>
                <w:sz w:val="24"/>
              </w:rPr>
              <w:t>catalytic</w:t>
            </w:r>
            <w:proofErr w:type="spellEnd"/>
            <w:r w:rsidRPr="00D5689B">
              <w:rPr>
                <w:rFonts w:asciiTheme="minorEastAsia" w:eastAsiaTheme="minorEastAsia" w:hAnsiTheme="minorEastAsia" w:cs="Arial"/>
                <w:color w:val="333333"/>
                <w:kern w:val="0"/>
                <w:sz w:val="24"/>
              </w:rPr>
              <w:t xml:space="preserve"> properties of aromatic</w:t>
            </w:r>
            <w:r w:rsidR="00990925">
              <w:rPr>
                <w:rFonts w:asciiTheme="minorEastAsia" w:eastAsiaTheme="minorEastAsia" w:hAnsiTheme="minorEastAsia" w:cs="Arial" w:hint="eastAsia"/>
                <w:color w:val="333333"/>
                <w:kern w:val="0"/>
                <w:sz w:val="24"/>
              </w:rPr>
              <w:t xml:space="preserve"> </w:t>
            </w:r>
            <w:r w:rsidRPr="00990925">
              <w:rPr>
                <w:rFonts w:asciiTheme="minorEastAsia" w:eastAsiaTheme="minorEastAsia" w:hAnsiTheme="minorEastAsia" w:cs="Arial"/>
                <w:color w:val="333333"/>
                <w:kern w:val="0"/>
                <w:sz w:val="24"/>
              </w:rPr>
              <w:t>nucleophilic</w:t>
            </w:r>
            <w:r w:rsidR="00990925">
              <w:rPr>
                <w:rFonts w:asciiTheme="minorEastAsia" w:eastAsiaTheme="minorEastAsia" w:hAnsiTheme="minorEastAsia" w:cs="Arial" w:hint="eastAsia"/>
                <w:color w:val="333333"/>
                <w:kern w:val="0"/>
                <w:sz w:val="24"/>
              </w:rPr>
              <w:t xml:space="preserve"> </w:t>
            </w:r>
            <w:r w:rsidRPr="00990925">
              <w:rPr>
                <w:rFonts w:asciiTheme="minorEastAsia" w:eastAsiaTheme="minorEastAsia" w:hAnsiTheme="minorEastAsia" w:cs="Arial"/>
                <w:color w:val="333333"/>
                <w:kern w:val="0"/>
                <w:sz w:val="24"/>
              </w:rPr>
              <w:t>substitution</w:t>
            </w:r>
            <w:r w:rsidR="00990925">
              <w:rPr>
                <w:rFonts w:asciiTheme="minorEastAsia" w:eastAsiaTheme="minorEastAsia" w:hAnsiTheme="minorEastAsia" w:cs="Arial" w:hint="eastAsia"/>
                <w:color w:val="333333"/>
                <w:kern w:val="0"/>
                <w:sz w:val="24"/>
              </w:rPr>
              <w:t xml:space="preserve"> </w:t>
            </w:r>
            <w:r w:rsidRPr="00990925">
              <w:rPr>
                <w:rFonts w:asciiTheme="minorEastAsia" w:eastAsiaTheme="minorEastAsia" w:hAnsiTheme="minorEastAsia" w:cs="Arial"/>
                <w:color w:val="333333"/>
                <w:kern w:val="0"/>
                <w:sz w:val="24"/>
              </w:rPr>
              <w:t>reaction</w:t>
            </w:r>
            <w:r w:rsidR="00990925">
              <w:rPr>
                <w:rFonts w:asciiTheme="minorEastAsia" w:eastAsiaTheme="minorEastAsia" w:hAnsiTheme="minorEastAsia" w:cs="Arial" w:hint="eastAsia"/>
                <w:color w:val="333333"/>
                <w:kern w:val="0"/>
                <w:sz w:val="24"/>
              </w:rPr>
              <w:t xml:space="preserve"> </w:t>
            </w:r>
            <w:r w:rsidRPr="00D5689B">
              <w:rPr>
                <w:rFonts w:asciiTheme="minorEastAsia" w:eastAsiaTheme="minorEastAsia" w:hAnsiTheme="minorEastAsia" w:cs="Arial"/>
                <w:color w:val="333333"/>
                <w:kern w:val="0"/>
                <w:sz w:val="24"/>
              </w:rPr>
              <w:t>and benzyl</w:t>
            </w:r>
            <w:r w:rsidR="00990925">
              <w:rPr>
                <w:rFonts w:asciiTheme="minorEastAsia" w:eastAsiaTheme="minorEastAsia" w:hAnsiTheme="minorEastAsia" w:cs="Arial" w:hint="eastAsia"/>
                <w:color w:val="333333"/>
                <w:kern w:val="0"/>
                <w:sz w:val="24"/>
              </w:rPr>
              <w:t xml:space="preserve"> </w:t>
            </w:r>
            <w:r w:rsidRPr="00990925">
              <w:rPr>
                <w:rFonts w:asciiTheme="minorEastAsia" w:eastAsiaTheme="minorEastAsia" w:hAnsiTheme="minorEastAsia" w:cs="Arial"/>
                <w:color w:val="333333"/>
                <w:kern w:val="0"/>
                <w:sz w:val="24"/>
              </w:rPr>
              <w:t>nucleophilic</w:t>
            </w:r>
            <w:r w:rsidR="00990925">
              <w:rPr>
                <w:rFonts w:asciiTheme="minorEastAsia" w:eastAsiaTheme="minorEastAsia" w:hAnsiTheme="minorEastAsia" w:cs="Arial" w:hint="eastAsia"/>
                <w:color w:val="333333"/>
                <w:kern w:val="0"/>
                <w:sz w:val="24"/>
              </w:rPr>
              <w:t xml:space="preserve"> </w:t>
            </w:r>
            <w:r w:rsidRPr="00990925">
              <w:rPr>
                <w:rFonts w:asciiTheme="minorEastAsia" w:eastAsiaTheme="minorEastAsia" w:hAnsiTheme="minorEastAsia" w:cs="Arial"/>
                <w:color w:val="333333"/>
                <w:kern w:val="0"/>
                <w:sz w:val="24"/>
              </w:rPr>
              <w:t>substitution</w:t>
            </w:r>
            <w:r w:rsidRPr="00D5689B">
              <w:rPr>
                <w:rFonts w:asciiTheme="minorEastAsia" w:eastAsiaTheme="minorEastAsia" w:hAnsiTheme="minorEastAsia" w:cs="Arial"/>
                <w:color w:val="333333"/>
                <w:kern w:val="0"/>
                <w:sz w:val="24"/>
              </w:rPr>
              <w:t>. The optimized yields of product</w:t>
            </w:r>
            <w:r w:rsidR="00990925">
              <w:rPr>
                <w:rFonts w:asciiTheme="minorEastAsia" w:eastAsiaTheme="minorEastAsia" w:hAnsiTheme="minorEastAsia" w:cs="Arial" w:hint="eastAsia"/>
                <w:color w:val="333333"/>
                <w:kern w:val="0"/>
                <w:sz w:val="24"/>
              </w:rPr>
              <w:t xml:space="preserve"> </w:t>
            </w:r>
            <w:r w:rsidRPr="00990925">
              <w:rPr>
                <w:rFonts w:asciiTheme="minorEastAsia" w:eastAsiaTheme="minorEastAsia" w:hAnsiTheme="minorEastAsia" w:cs="Arial"/>
                <w:color w:val="333333"/>
                <w:kern w:val="0"/>
                <w:sz w:val="24"/>
              </w:rPr>
              <w:t>in</w:t>
            </w:r>
            <w:r w:rsidR="00990925">
              <w:rPr>
                <w:rFonts w:asciiTheme="minorEastAsia" w:eastAsiaTheme="minorEastAsia" w:hAnsiTheme="minorEastAsia" w:cs="Arial" w:hint="eastAsia"/>
                <w:color w:val="333333"/>
                <w:kern w:val="0"/>
                <w:sz w:val="24"/>
              </w:rPr>
              <w:t xml:space="preserve"> </w:t>
            </w:r>
            <w:r w:rsidRPr="00D5689B">
              <w:rPr>
                <w:rFonts w:asciiTheme="minorEastAsia" w:eastAsiaTheme="minorEastAsia" w:hAnsiTheme="minorEastAsia" w:cs="Arial"/>
                <w:color w:val="333333"/>
                <w:kern w:val="0"/>
                <w:sz w:val="24"/>
              </w:rPr>
              <w:t>catalytic</w:t>
            </w:r>
            <w:r w:rsidR="00990925">
              <w:rPr>
                <w:rFonts w:asciiTheme="minorEastAsia" w:eastAsiaTheme="minorEastAsia" w:hAnsiTheme="minorEastAsia" w:cs="Arial" w:hint="eastAsia"/>
                <w:color w:val="333333"/>
                <w:kern w:val="0"/>
                <w:sz w:val="24"/>
              </w:rPr>
              <w:t xml:space="preserve"> </w:t>
            </w:r>
            <w:proofErr w:type="spellStart"/>
            <w:r w:rsidRPr="00990925">
              <w:rPr>
                <w:rFonts w:asciiTheme="minorEastAsia" w:eastAsiaTheme="minorEastAsia" w:hAnsiTheme="minorEastAsia" w:cs="Arial"/>
                <w:color w:val="333333"/>
                <w:kern w:val="0"/>
                <w:sz w:val="24"/>
              </w:rPr>
              <w:t>reaction</w:t>
            </w:r>
            <w:r w:rsidRPr="00D5689B">
              <w:rPr>
                <w:rFonts w:asciiTheme="minorEastAsia" w:eastAsiaTheme="minorEastAsia" w:hAnsiTheme="minorEastAsia" w:cs="Arial"/>
                <w:color w:val="333333"/>
                <w:kern w:val="0"/>
                <w:sz w:val="24"/>
              </w:rPr>
              <w:t>were</w:t>
            </w:r>
            <w:proofErr w:type="spellEnd"/>
            <w:r w:rsidRPr="00D5689B">
              <w:rPr>
                <w:rFonts w:asciiTheme="minorEastAsia" w:eastAsiaTheme="minorEastAsia" w:hAnsiTheme="minorEastAsia" w:cs="Arial"/>
                <w:color w:val="333333"/>
                <w:kern w:val="0"/>
                <w:sz w:val="24"/>
              </w:rPr>
              <w:t xml:space="preserve"> as high as approximate 97% under mild</w:t>
            </w:r>
            <w:r w:rsidR="00990925">
              <w:rPr>
                <w:rFonts w:asciiTheme="minorEastAsia" w:eastAsiaTheme="minorEastAsia" w:hAnsiTheme="minorEastAsia" w:cs="Arial" w:hint="eastAsia"/>
                <w:color w:val="333333"/>
                <w:kern w:val="0"/>
                <w:sz w:val="24"/>
              </w:rPr>
              <w:t xml:space="preserve"> </w:t>
            </w:r>
            <w:r w:rsidRPr="00990925">
              <w:rPr>
                <w:rFonts w:asciiTheme="minorEastAsia" w:eastAsiaTheme="minorEastAsia" w:hAnsiTheme="minorEastAsia" w:cs="Arial"/>
                <w:color w:val="333333"/>
                <w:kern w:val="0"/>
                <w:sz w:val="24"/>
              </w:rPr>
              <w:t>reaction</w:t>
            </w:r>
            <w:r w:rsidR="00990925">
              <w:rPr>
                <w:rFonts w:asciiTheme="minorEastAsia" w:eastAsiaTheme="minorEastAsia" w:hAnsiTheme="minorEastAsia" w:cs="Arial" w:hint="eastAsia"/>
                <w:color w:val="333333"/>
                <w:kern w:val="0"/>
                <w:sz w:val="24"/>
              </w:rPr>
              <w:t xml:space="preserve"> </w:t>
            </w:r>
            <w:r w:rsidRPr="00D5689B">
              <w:rPr>
                <w:rFonts w:asciiTheme="minorEastAsia" w:eastAsiaTheme="minorEastAsia" w:hAnsiTheme="minorEastAsia" w:cs="Arial"/>
                <w:color w:val="333333"/>
                <w:kern w:val="0"/>
                <w:sz w:val="24"/>
              </w:rPr>
              <w:t>conditions. The cavities of</w:t>
            </w:r>
            <w:r w:rsidR="00990925">
              <w:rPr>
                <w:rFonts w:asciiTheme="minorEastAsia" w:eastAsiaTheme="minorEastAsia" w:hAnsiTheme="minorEastAsia" w:cs="Arial" w:hint="eastAsia"/>
                <w:color w:val="333333"/>
                <w:kern w:val="0"/>
                <w:sz w:val="24"/>
              </w:rPr>
              <w:t xml:space="preserve"> </w:t>
            </w:r>
            <w:r w:rsidRPr="00990925">
              <w:rPr>
                <w:rFonts w:asciiTheme="minorEastAsia" w:eastAsiaTheme="minorEastAsia" w:hAnsiTheme="minorEastAsia" w:cs="Arial"/>
                <w:color w:val="333333"/>
                <w:kern w:val="0"/>
                <w:sz w:val="24"/>
              </w:rPr>
              <w:t>calixarene</w:t>
            </w:r>
            <w:r w:rsidR="00990925">
              <w:rPr>
                <w:rFonts w:asciiTheme="minorEastAsia" w:eastAsiaTheme="minorEastAsia" w:hAnsiTheme="minorEastAsia" w:cs="Arial" w:hint="eastAsia"/>
                <w:color w:val="333333"/>
                <w:kern w:val="0"/>
                <w:sz w:val="24"/>
              </w:rPr>
              <w:t xml:space="preserve"> </w:t>
            </w:r>
            <w:r w:rsidRPr="00D5689B">
              <w:rPr>
                <w:rFonts w:asciiTheme="minorEastAsia" w:eastAsiaTheme="minorEastAsia" w:hAnsiTheme="minorEastAsia" w:cs="Arial"/>
                <w:color w:val="333333"/>
                <w:kern w:val="0"/>
                <w:sz w:val="24"/>
              </w:rPr>
              <w:t>skeleton played the crucial roles</w:t>
            </w:r>
            <w:r w:rsidR="00990925">
              <w:rPr>
                <w:rFonts w:asciiTheme="minorEastAsia" w:eastAsiaTheme="minorEastAsia" w:hAnsiTheme="minorEastAsia" w:cs="Arial" w:hint="eastAsia"/>
                <w:color w:val="333333"/>
                <w:kern w:val="0"/>
                <w:sz w:val="24"/>
              </w:rPr>
              <w:t xml:space="preserve"> </w:t>
            </w:r>
            <w:r w:rsidRPr="00990925">
              <w:rPr>
                <w:rFonts w:asciiTheme="minorEastAsia" w:eastAsiaTheme="minorEastAsia" w:hAnsiTheme="minorEastAsia" w:cs="Arial"/>
                <w:color w:val="333333"/>
                <w:kern w:val="0"/>
                <w:sz w:val="24"/>
              </w:rPr>
              <w:t>in</w:t>
            </w:r>
            <w:r w:rsidR="00990925">
              <w:rPr>
                <w:rFonts w:asciiTheme="minorEastAsia" w:eastAsiaTheme="minorEastAsia" w:hAnsiTheme="minorEastAsia" w:cs="Arial" w:hint="eastAsia"/>
                <w:color w:val="333333"/>
                <w:kern w:val="0"/>
                <w:sz w:val="24"/>
              </w:rPr>
              <w:t xml:space="preserve"> </w:t>
            </w:r>
            <w:r w:rsidRPr="00D5689B">
              <w:rPr>
                <w:rFonts w:asciiTheme="minorEastAsia" w:eastAsiaTheme="minorEastAsia" w:hAnsiTheme="minorEastAsia" w:cs="Arial"/>
                <w:color w:val="333333"/>
                <w:kern w:val="0"/>
                <w:sz w:val="24"/>
              </w:rPr>
              <w:t>catalysis and the stable cone conformation was favorable</w:t>
            </w:r>
            <w:r w:rsidR="00990925">
              <w:rPr>
                <w:rFonts w:asciiTheme="minorEastAsia" w:eastAsiaTheme="minorEastAsia" w:hAnsiTheme="minorEastAsia" w:cs="Arial" w:hint="eastAsia"/>
                <w:color w:val="333333"/>
                <w:kern w:val="0"/>
                <w:sz w:val="24"/>
              </w:rPr>
              <w:t xml:space="preserve"> </w:t>
            </w:r>
            <w:r w:rsidRPr="00990925">
              <w:rPr>
                <w:rFonts w:asciiTheme="minorEastAsia" w:eastAsiaTheme="minorEastAsia" w:hAnsiTheme="minorEastAsia" w:cs="Arial"/>
                <w:color w:val="333333"/>
                <w:kern w:val="0"/>
                <w:sz w:val="24"/>
              </w:rPr>
              <w:t>for</w:t>
            </w:r>
            <w:r w:rsidR="00990925">
              <w:rPr>
                <w:rFonts w:asciiTheme="minorEastAsia" w:eastAsiaTheme="minorEastAsia" w:hAnsiTheme="minorEastAsia" w:cs="Arial" w:hint="eastAsia"/>
                <w:color w:val="333333"/>
                <w:kern w:val="0"/>
                <w:sz w:val="24"/>
              </w:rPr>
              <w:t xml:space="preserve"> </w:t>
            </w:r>
            <w:r w:rsidRPr="00D5689B">
              <w:rPr>
                <w:rFonts w:asciiTheme="minorEastAsia" w:eastAsiaTheme="minorEastAsia" w:hAnsiTheme="minorEastAsia" w:cs="Arial"/>
                <w:color w:val="333333"/>
                <w:kern w:val="0"/>
                <w:sz w:val="24"/>
              </w:rPr>
              <w:t>catalysis.</w:t>
            </w:r>
          </w:p>
          <w:p w:rsidR="00D5689B" w:rsidRPr="00847E8A" w:rsidRDefault="00571722" w:rsidP="00571722">
            <w:pPr>
              <w:tabs>
                <w:tab w:val="num" w:pos="1695"/>
              </w:tabs>
              <w:spacing w:before="60" w:after="60"/>
              <w:rPr>
                <w:rFonts w:asciiTheme="minorEastAsia" w:eastAsiaTheme="minorEastAsia" w:hAnsiTheme="minorEastAsia"/>
                <w:b/>
                <w:sz w:val="24"/>
              </w:rPr>
            </w:pPr>
            <w:r>
              <w:rPr>
                <w:rFonts w:asciiTheme="minorEastAsia" w:eastAsiaTheme="minorEastAsia" w:hAnsiTheme="minorEastAsia" w:hint="eastAsia"/>
                <w:b/>
                <w:sz w:val="24"/>
              </w:rPr>
              <w:t>6</w:t>
            </w:r>
            <w:r w:rsidR="00990925" w:rsidRPr="00847E8A">
              <w:rPr>
                <w:rFonts w:asciiTheme="minorEastAsia" w:eastAsiaTheme="minorEastAsia" w:hAnsiTheme="minorEastAsia" w:hint="eastAsia"/>
                <w:b/>
                <w:sz w:val="24"/>
              </w:rPr>
              <w:t>、</w:t>
            </w:r>
            <w:r w:rsidR="00847E8A" w:rsidRPr="00847E8A">
              <w:rPr>
                <w:color w:val="222222"/>
                <w:kern w:val="0"/>
                <w:sz w:val="24"/>
              </w:rPr>
              <w:t xml:space="preserve">Hamdi A, Nam K C, Ryu B J, et al. Anion complexation. A </w:t>
            </w:r>
            <w:proofErr w:type="spellStart"/>
            <w:r w:rsidR="00847E8A" w:rsidRPr="00847E8A">
              <w:rPr>
                <w:color w:val="222222"/>
                <w:kern w:val="0"/>
                <w:sz w:val="24"/>
              </w:rPr>
              <w:t>ditriphenylphosphonium</w:t>
            </w:r>
            <w:proofErr w:type="spellEnd"/>
            <w:r w:rsidR="00847E8A" w:rsidRPr="00847E8A">
              <w:rPr>
                <w:color w:val="222222"/>
                <w:kern w:val="0"/>
                <w:sz w:val="24"/>
              </w:rPr>
              <w:t xml:space="preserve"> calix [4] </w:t>
            </w:r>
            <w:proofErr w:type="spellStart"/>
            <w:r w:rsidR="00847E8A" w:rsidRPr="00847E8A">
              <w:rPr>
                <w:color w:val="222222"/>
                <w:kern w:val="0"/>
                <w:sz w:val="24"/>
              </w:rPr>
              <w:t>arene</w:t>
            </w:r>
            <w:proofErr w:type="spellEnd"/>
            <w:r w:rsidR="00847E8A" w:rsidRPr="00847E8A">
              <w:rPr>
                <w:color w:val="222222"/>
                <w:kern w:val="0"/>
                <w:sz w:val="24"/>
              </w:rPr>
              <w:t xml:space="preserve"> derivative as a novel receptor for anions[J]. Tetrahedron letters, 2004, 45(24): 4689-4692.</w:t>
            </w:r>
          </w:p>
          <w:p w:rsidR="00847E8A" w:rsidRPr="00C249D3" w:rsidRDefault="00847E8A" w:rsidP="00A27F2F">
            <w:pPr>
              <w:tabs>
                <w:tab w:val="num" w:pos="1695"/>
              </w:tabs>
              <w:spacing w:before="60" w:after="60"/>
              <w:ind w:left="-2" w:firstLineChars="200" w:firstLine="480"/>
              <w:rPr>
                <w:rFonts w:asciiTheme="minorEastAsia" w:eastAsiaTheme="minorEastAsia" w:hAnsiTheme="minorEastAsia"/>
                <w:b/>
                <w:sz w:val="24"/>
              </w:rPr>
            </w:pPr>
            <w:bookmarkStart w:id="10" w:name="OLE_LINK16"/>
            <w:bookmarkStart w:id="11" w:name="OLE_LINK17"/>
            <w:r w:rsidRPr="00C249D3">
              <w:rPr>
                <w:rFonts w:asciiTheme="minorEastAsia" w:eastAsiaTheme="minorEastAsia" w:hAnsiTheme="minorEastAsia" w:cs="Arial" w:hint="eastAsia"/>
                <w:bCs/>
                <w:color w:val="333333"/>
                <w:kern w:val="0"/>
                <w:sz w:val="24"/>
              </w:rPr>
              <w:t>Abstract：</w:t>
            </w:r>
            <w:bookmarkEnd w:id="10"/>
            <w:bookmarkEnd w:id="11"/>
            <w:r w:rsidRPr="00C249D3">
              <w:rPr>
                <w:rStyle w:val="hithilite"/>
                <w:rFonts w:asciiTheme="minorEastAsia" w:eastAsiaTheme="minorEastAsia" w:hAnsiTheme="minorEastAsia" w:cs="Arial"/>
                <w:color w:val="333333"/>
                <w:sz w:val="24"/>
              </w:rPr>
              <w:t>A</w:t>
            </w:r>
            <w:r w:rsidRPr="00C249D3">
              <w:rPr>
                <w:rStyle w:val="apple-converted-space"/>
                <w:rFonts w:asciiTheme="minorEastAsia" w:eastAsiaTheme="minorEastAsia" w:hAnsiTheme="minorEastAsia" w:cs="Arial" w:hint="eastAsia"/>
                <w:color w:val="333333"/>
                <w:sz w:val="24"/>
              </w:rPr>
              <w:t xml:space="preserve"> </w:t>
            </w:r>
            <w:r w:rsidRPr="00C249D3">
              <w:rPr>
                <w:rStyle w:val="hithilite"/>
                <w:rFonts w:asciiTheme="minorEastAsia" w:eastAsiaTheme="minorEastAsia" w:hAnsiTheme="minorEastAsia" w:cs="Arial"/>
                <w:color w:val="333333"/>
                <w:sz w:val="24"/>
              </w:rPr>
              <w:t>novel</w:t>
            </w:r>
            <w:r w:rsidRPr="00C249D3">
              <w:rPr>
                <w:rStyle w:val="apple-converted-space"/>
                <w:rFonts w:asciiTheme="minorEastAsia" w:eastAsiaTheme="minorEastAsia" w:hAnsiTheme="minorEastAsia" w:cs="Arial" w:hint="eastAsia"/>
                <w:color w:val="333333"/>
                <w:sz w:val="24"/>
              </w:rPr>
              <w:t xml:space="preserve"> </w:t>
            </w:r>
            <w:r w:rsidRPr="00C249D3">
              <w:rPr>
                <w:rFonts w:asciiTheme="minorEastAsia" w:eastAsiaTheme="minorEastAsia" w:hAnsiTheme="minorEastAsia" w:cs="Arial"/>
                <w:color w:val="333333"/>
                <w:sz w:val="24"/>
              </w:rPr>
              <w:t>anionic</w:t>
            </w:r>
            <w:r w:rsidRPr="00C249D3">
              <w:rPr>
                <w:rStyle w:val="apple-converted-space"/>
                <w:rFonts w:asciiTheme="minorEastAsia" w:eastAsiaTheme="minorEastAsia" w:hAnsiTheme="minorEastAsia" w:cs="Arial" w:hint="eastAsia"/>
                <w:color w:val="333333"/>
                <w:sz w:val="24"/>
              </w:rPr>
              <w:t xml:space="preserve"> </w:t>
            </w:r>
            <w:r w:rsidRPr="00C249D3">
              <w:rPr>
                <w:rStyle w:val="hithilite"/>
                <w:rFonts w:asciiTheme="minorEastAsia" w:eastAsiaTheme="minorEastAsia" w:hAnsiTheme="minorEastAsia" w:cs="Arial"/>
                <w:color w:val="333333"/>
                <w:sz w:val="24"/>
              </w:rPr>
              <w:t>receptor</w:t>
            </w:r>
            <w:r w:rsidRPr="00C249D3">
              <w:rPr>
                <w:rStyle w:val="apple-converted-space"/>
                <w:rFonts w:asciiTheme="minorEastAsia" w:eastAsiaTheme="minorEastAsia" w:hAnsiTheme="minorEastAsia" w:cs="Arial" w:hint="eastAsia"/>
                <w:color w:val="333333"/>
                <w:sz w:val="24"/>
              </w:rPr>
              <w:t xml:space="preserve"> </w:t>
            </w:r>
            <w:r w:rsidRPr="00C249D3">
              <w:rPr>
                <w:rFonts w:asciiTheme="minorEastAsia" w:eastAsiaTheme="minorEastAsia" w:hAnsiTheme="minorEastAsia" w:cs="Arial"/>
                <w:color w:val="333333"/>
                <w:sz w:val="24"/>
              </w:rPr>
              <w:t>2 consisting of</w:t>
            </w:r>
            <w:r w:rsidRPr="00C249D3">
              <w:rPr>
                <w:rStyle w:val="apple-converted-space"/>
                <w:rFonts w:asciiTheme="minorEastAsia" w:eastAsiaTheme="minorEastAsia" w:hAnsiTheme="minorEastAsia" w:cs="Arial" w:hint="eastAsia"/>
                <w:color w:val="333333"/>
                <w:sz w:val="24"/>
              </w:rPr>
              <w:t xml:space="preserve"> </w:t>
            </w:r>
            <w:r w:rsidRPr="00C249D3">
              <w:rPr>
                <w:rStyle w:val="hithilite"/>
                <w:rFonts w:asciiTheme="minorEastAsia" w:eastAsiaTheme="minorEastAsia" w:hAnsiTheme="minorEastAsia" w:cs="Arial"/>
                <w:color w:val="333333"/>
                <w:sz w:val="24"/>
              </w:rPr>
              <w:t>a</w:t>
            </w:r>
            <w:r w:rsidRPr="00C249D3">
              <w:rPr>
                <w:rStyle w:val="apple-converted-space"/>
                <w:rFonts w:asciiTheme="minorEastAsia" w:eastAsiaTheme="minorEastAsia" w:hAnsiTheme="minorEastAsia" w:cs="Arial" w:hint="eastAsia"/>
                <w:color w:val="333333"/>
                <w:sz w:val="24"/>
              </w:rPr>
              <w:t xml:space="preserve"> </w:t>
            </w:r>
            <w:proofErr w:type="gramStart"/>
            <w:r w:rsidRPr="00C249D3">
              <w:rPr>
                <w:rStyle w:val="hithilite"/>
                <w:rFonts w:asciiTheme="minorEastAsia" w:eastAsiaTheme="minorEastAsia" w:hAnsiTheme="minorEastAsia" w:cs="Arial"/>
                <w:color w:val="333333"/>
                <w:sz w:val="24"/>
              </w:rPr>
              <w:t>calix</w:t>
            </w:r>
            <w:r w:rsidRPr="00C249D3">
              <w:rPr>
                <w:rFonts w:asciiTheme="minorEastAsia" w:eastAsiaTheme="minorEastAsia" w:hAnsiTheme="minorEastAsia" w:cs="Arial"/>
                <w:color w:val="333333"/>
                <w:sz w:val="24"/>
              </w:rPr>
              <w:t>[</w:t>
            </w:r>
            <w:proofErr w:type="gramEnd"/>
            <w:r w:rsidRPr="00C249D3">
              <w:rPr>
                <w:rStyle w:val="hithilite"/>
                <w:rFonts w:asciiTheme="minorEastAsia" w:eastAsiaTheme="minorEastAsia" w:hAnsiTheme="minorEastAsia" w:cs="Arial"/>
                <w:color w:val="333333"/>
                <w:sz w:val="24"/>
              </w:rPr>
              <w:t>4</w:t>
            </w:r>
            <w:r w:rsidRPr="00C249D3">
              <w:rPr>
                <w:rFonts w:asciiTheme="minorEastAsia" w:eastAsiaTheme="minorEastAsia" w:hAnsiTheme="minorEastAsia" w:cs="Arial"/>
                <w:color w:val="333333"/>
                <w:sz w:val="24"/>
              </w:rPr>
              <w:t>]</w:t>
            </w:r>
            <w:proofErr w:type="spellStart"/>
            <w:r w:rsidRPr="00C249D3">
              <w:rPr>
                <w:rStyle w:val="hithilite"/>
                <w:rFonts w:asciiTheme="minorEastAsia" w:eastAsiaTheme="minorEastAsia" w:hAnsiTheme="minorEastAsia" w:cs="Arial"/>
                <w:color w:val="333333"/>
                <w:sz w:val="24"/>
              </w:rPr>
              <w:t>arene</w:t>
            </w:r>
            <w:proofErr w:type="spellEnd"/>
            <w:r w:rsidRPr="00C249D3">
              <w:rPr>
                <w:rStyle w:val="apple-converted-space"/>
                <w:rFonts w:asciiTheme="minorEastAsia" w:eastAsiaTheme="minorEastAsia" w:hAnsiTheme="minorEastAsia" w:cs="Arial" w:hint="eastAsia"/>
                <w:color w:val="333333"/>
                <w:sz w:val="24"/>
              </w:rPr>
              <w:t xml:space="preserve"> </w:t>
            </w:r>
            <w:r w:rsidRPr="00C249D3">
              <w:rPr>
                <w:rFonts w:asciiTheme="minorEastAsia" w:eastAsiaTheme="minorEastAsia" w:hAnsiTheme="minorEastAsia" w:cs="Arial"/>
                <w:color w:val="333333"/>
                <w:sz w:val="24"/>
              </w:rPr>
              <w:t xml:space="preserve">bearing two </w:t>
            </w:r>
            <w:proofErr w:type="spellStart"/>
            <w:r w:rsidRPr="00C249D3">
              <w:rPr>
                <w:rFonts w:asciiTheme="minorEastAsia" w:eastAsiaTheme="minorEastAsia" w:hAnsiTheme="minorEastAsia" w:cs="Arial"/>
                <w:color w:val="333333"/>
                <w:sz w:val="24"/>
              </w:rPr>
              <w:t>alkytriphenylphosphonium</w:t>
            </w:r>
            <w:proofErr w:type="spellEnd"/>
            <w:r w:rsidRPr="00C249D3">
              <w:rPr>
                <w:rFonts w:asciiTheme="minorEastAsia" w:eastAsiaTheme="minorEastAsia" w:hAnsiTheme="minorEastAsia" w:cs="Arial"/>
                <w:color w:val="333333"/>
                <w:sz w:val="24"/>
              </w:rPr>
              <w:t xml:space="preserve"> has been prepared by two different </w:t>
            </w:r>
            <w:r w:rsidRPr="00C249D3">
              <w:rPr>
                <w:rFonts w:asciiTheme="minorEastAsia" w:eastAsiaTheme="minorEastAsia" w:hAnsiTheme="minorEastAsia" w:cs="Arial"/>
                <w:color w:val="333333"/>
                <w:sz w:val="24"/>
              </w:rPr>
              <w:lastRenderedPageBreak/>
              <w:t>procedures. The</w:t>
            </w:r>
            <w:r w:rsidR="00C249D3" w:rsidRPr="00C249D3">
              <w:rPr>
                <w:rFonts w:asciiTheme="minorEastAsia" w:eastAsiaTheme="minorEastAsia" w:hAnsiTheme="minorEastAsia" w:cs="Arial" w:hint="eastAsia"/>
                <w:color w:val="333333"/>
                <w:sz w:val="24"/>
              </w:rPr>
              <w:t xml:space="preserve"> </w:t>
            </w:r>
            <w:r w:rsidRPr="00C249D3">
              <w:rPr>
                <w:rStyle w:val="hithilite"/>
                <w:rFonts w:asciiTheme="minorEastAsia" w:eastAsiaTheme="minorEastAsia" w:hAnsiTheme="minorEastAsia" w:cs="Arial"/>
                <w:color w:val="333333"/>
                <w:sz w:val="24"/>
              </w:rPr>
              <w:t>complexation</w:t>
            </w:r>
            <w:r w:rsidR="00C249D3" w:rsidRPr="00C249D3">
              <w:rPr>
                <w:rStyle w:val="apple-converted-space"/>
                <w:rFonts w:asciiTheme="minorEastAsia" w:eastAsiaTheme="minorEastAsia" w:hAnsiTheme="minorEastAsia" w:cs="Arial" w:hint="eastAsia"/>
                <w:color w:val="333333"/>
                <w:sz w:val="24"/>
              </w:rPr>
              <w:t xml:space="preserve"> </w:t>
            </w:r>
            <w:r w:rsidRPr="00C249D3">
              <w:rPr>
                <w:rFonts w:asciiTheme="minorEastAsia" w:eastAsiaTheme="minorEastAsia" w:hAnsiTheme="minorEastAsia" w:cs="Arial"/>
                <w:color w:val="333333"/>
                <w:sz w:val="24"/>
              </w:rPr>
              <w:t>occurred at the phosphonium sites probably due to electrostatic and/or pi-</w:t>
            </w:r>
            <w:r w:rsidRPr="00C249D3">
              <w:rPr>
                <w:rStyle w:val="hithilite"/>
                <w:rFonts w:asciiTheme="minorEastAsia" w:eastAsiaTheme="minorEastAsia" w:hAnsiTheme="minorEastAsia" w:cs="Arial"/>
                <w:color w:val="333333"/>
                <w:sz w:val="24"/>
              </w:rPr>
              <w:t>anion</w:t>
            </w:r>
            <w:r w:rsidR="00C249D3" w:rsidRPr="00C249D3">
              <w:rPr>
                <w:rStyle w:val="apple-converted-space"/>
                <w:rFonts w:asciiTheme="minorEastAsia" w:eastAsiaTheme="minorEastAsia" w:hAnsiTheme="minorEastAsia" w:cs="Arial" w:hint="eastAsia"/>
                <w:color w:val="333333"/>
                <w:sz w:val="24"/>
              </w:rPr>
              <w:t xml:space="preserve"> </w:t>
            </w:r>
            <w:r w:rsidRPr="00C249D3">
              <w:rPr>
                <w:rFonts w:asciiTheme="minorEastAsia" w:eastAsiaTheme="minorEastAsia" w:hAnsiTheme="minorEastAsia" w:cs="Arial"/>
                <w:color w:val="333333"/>
                <w:sz w:val="24"/>
              </w:rPr>
              <w:t>forces.</w:t>
            </w:r>
          </w:p>
          <w:p w:rsidR="00847E8A" w:rsidRPr="005B06CA" w:rsidRDefault="00571722" w:rsidP="00CA1E3A">
            <w:pPr>
              <w:tabs>
                <w:tab w:val="num" w:pos="1695"/>
              </w:tabs>
              <w:spacing w:before="60" w:after="60"/>
              <w:ind w:left="-2"/>
              <w:rPr>
                <w:rFonts w:asciiTheme="minorEastAsia" w:eastAsiaTheme="minorEastAsia" w:hAnsiTheme="minorEastAsia"/>
                <w:b/>
                <w:sz w:val="24"/>
              </w:rPr>
            </w:pPr>
            <w:r>
              <w:rPr>
                <w:rFonts w:asciiTheme="minorEastAsia" w:eastAsiaTheme="minorEastAsia" w:hAnsiTheme="minorEastAsia" w:hint="eastAsia"/>
                <w:b/>
                <w:sz w:val="24"/>
              </w:rPr>
              <w:t>7</w:t>
            </w:r>
            <w:r w:rsidR="00496259" w:rsidRPr="005B06CA">
              <w:rPr>
                <w:rFonts w:asciiTheme="minorEastAsia" w:eastAsiaTheme="minorEastAsia" w:hAnsiTheme="minorEastAsia" w:hint="eastAsia"/>
                <w:b/>
                <w:sz w:val="24"/>
              </w:rPr>
              <w:t>、</w:t>
            </w:r>
            <w:r w:rsidR="00496259" w:rsidRPr="005B06CA">
              <w:rPr>
                <w:rFonts w:asciiTheme="minorEastAsia" w:eastAsiaTheme="minorEastAsia" w:hAnsiTheme="minorEastAsia"/>
                <w:b/>
                <w:color w:val="222222"/>
                <w:kern w:val="0"/>
                <w:sz w:val="24"/>
              </w:rPr>
              <w:t xml:space="preserve">Tian M, Cheng R, Ye J, et al. </w:t>
            </w:r>
            <w:bookmarkStart w:id="12" w:name="OLE_LINK12"/>
            <w:bookmarkStart w:id="13" w:name="OLE_LINK13"/>
            <w:bookmarkStart w:id="14" w:name="OLE_LINK14"/>
            <w:bookmarkStart w:id="15" w:name="OLE_LINK15"/>
            <w:r w:rsidR="00496259" w:rsidRPr="005B06CA">
              <w:rPr>
                <w:rFonts w:asciiTheme="minorEastAsia" w:eastAsiaTheme="minorEastAsia" w:hAnsiTheme="minorEastAsia"/>
                <w:b/>
                <w:color w:val="222222"/>
                <w:kern w:val="0"/>
                <w:sz w:val="24"/>
              </w:rPr>
              <w:t xml:space="preserve">Preparation and evaluation of ionic liquid-calixarene solid-phase microextraction </w:t>
            </w:r>
            <w:proofErr w:type="spellStart"/>
            <w:r w:rsidR="00496259" w:rsidRPr="005B06CA">
              <w:rPr>
                <w:rFonts w:asciiTheme="minorEastAsia" w:eastAsiaTheme="minorEastAsia" w:hAnsiTheme="minorEastAsia"/>
                <w:b/>
                <w:color w:val="222222"/>
                <w:kern w:val="0"/>
                <w:sz w:val="24"/>
              </w:rPr>
              <w:t>fibres</w:t>
            </w:r>
            <w:proofErr w:type="spellEnd"/>
            <w:r w:rsidR="00496259" w:rsidRPr="005B06CA">
              <w:rPr>
                <w:rFonts w:asciiTheme="minorEastAsia" w:eastAsiaTheme="minorEastAsia" w:hAnsiTheme="minorEastAsia"/>
                <w:b/>
                <w:color w:val="222222"/>
                <w:kern w:val="0"/>
                <w:sz w:val="24"/>
              </w:rPr>
              <w:t xml:space="preserve"> for</w:t>
            </w:r>
            <w:bookmarkEnd w:id="12"/>
            <w:bookmarkEnd w:id="13"/>
            <w:r w:rsidR="00496259" w:rsidRPr="005B06CA">
              <w:rPr>
                <w:rFonts w:asciiTheme="minorEastAsia" w:eastAsiaTheme="minorEastAsia" w:hAnsiTheme="minorEastAsia"/>
                <w:b/>
                <w:color w:val="222222"/>
                <w:kern w:val="0"/>
                <w:sz w:val="24"/>
              </w:rPr>
              <w:t xml:space="preserve"> the determination of triazines in fruit and vegetable samples</w:t>
            </w:r>
            <w:bookmarkEnd w:id="14"/>
            <w:bookmarkEnd w:id="15"/>
            <w:r w:rsidR="00496259" w:rsidRPr="005B06CA">
              <w:rPr>
                <w:rFonts w:asciiTheme="minorEastAsia" w:eastAsiaTheme="minorEastAsia" w:hAnsiTheme="minorEastAsia"/>
                <w:b/>
                <w:color w:val="222222"/>
                <w:kern w:val="0"/>
                <w:sz w:val="24"/>
              </w:rPr>
              <w:t>[J]. Food chemistry, 2014, 145: 28-33.</w:t>
            </w:r>
          </w:p>
          <w:p w:rsidR="00847E8A" w:rsidRPr="00D0589D" w:rsidRDefault="00C01175" w:rsidP="00D0589D">
            <w:pPr>
              <w:rPr>
                <w:rFonts w:asciiTheme="minorEastAsia" w:eastAsiaTheme="minorEastAsia" w:hAnsiTheme="minorEastAsia"/>
                <w:sz w:val="24"/>
              </w:rPr>
            </w:pPr>
            <w:r w:rsidRPr="00D0589D">
              <w:rPr>
                <w:rFonts w:asciiTheme="minorEastAsia" w:eastAsiaTheme="minorEastAsia" w:hAnsiTheme="minorEastAsia" w:hint="eastAsia"/>
                <w:sz w:val="24"/>
              </w:rPr>
              <w:t>Abstract：</w:t>
            </w:r>
            <w:r w:rsidRPr="00D0589D">
              <w:rPr>
                <w:rFonts w:asciiTheme="minorEastAsia" w:eastAsiaTheme="minorEastAsia" w:hAnsiTheme="minorEastAsia"/>
                <w:sz w:val="24"/>
              </w:rPr>
              <w:t>A new</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ionic</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liquid (IL)-calixarene coated</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solid-phase</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microextraction</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 xml:space="preserve">(SPME) </w:t>
            </w:r>
            <w:proofErr w:type="spellStart"/>
            <w:r w:rsidRPr="00D0589D">
              <w:rPr>
                <w:rFonts w:asciiTheme="minorEastAsia" w:eastAsiaTheme="minorEastAsia" w:hAnsiTheme="minorEastAsia"/>
                <w:sz w:val="24"/>
              </w:rPr>
              <w:t>fibre</w:t>
            </w:r>
            <w:proofErr w:type="spellEnd"/>
            <w:r w:rsidRPr="00D0589D">
              <w:rPr>
                <w:rFonts w:asciiTheme="minorEastAsia" w:eastAsiaTheme="minorEastAsia" w:hAnsiTheme="minorEastAsia"/>
                <w:sz w:val="24"/>
              </w:rPr>
              <w:t xml:space="preserve"> has been synthesized on</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the</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surface</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of</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 xml:space="preserve">quartz </w:t>
            </w:r>
            <w:proofErr w:type="spellStart"/>
            <w:r w:rsidRPr="00D0589D">
              <w:rPr>
                <w:rFonts w:asciiTheme="minorEastAsia" w:eastAsiaTheme="minorEastAsia" w:hAnsiTheme="minorEastAsia"/>
                <w:sz w:val="24"/>
              </w:rPr>
              <w:t>fibre</w:t>
            </w:r>
            <w:proofErr w:type="spellEnd"/>
            <w:r w:rsidRPr="00D0589D">
              <w:rPr>
                <w:rFonts w:asciiTheme="minorEastAsia" w:eastAsiaTheme="minorEastAsia" w:hAnsiTheme="minorEastAsia"/>
                <w:sz w:val="24"/>
              </w:rPr>
              <w:t xml:space="preserve"> by</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the</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 xml:space="preserve">sot-gel </w:t>
            </w:r>
            <w:proofErr w:type="spellStart"/>
            <w:proofErr w:type="gramStart"/>
            <w:r w:rsidRPr="00D0589D">
              <w:rPr>
                <w:rFonts w:asciiTheme="minorEastAsia" w:eastAsiaTheme="minorEastAsia" w:hAnsiTheme="minorEastAsia"/>
                <w:sz w:val="24"/>
              </w:rPr>
              <w:t>method.The</w:t>
            </w:r>
            <w:proofErr w:type="spellEnd"/>
            <w:proofErr w:type="gramEnd"/>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 xml:space="preserve">coated </w:t>
            </w:r>
            <w:proofErr w:type="spellStart"/>
            <w:r w:rsidRPr="00D0589D">
              <w:rPr>
                <w:rFonts w:asciiTheme="minorEastAsia" w:eastAsiaTheme="minorEastAsia" w:hAnsiTheme="minorEastAsia"/>
                <w:sz w:val="24"/>
              </w:rPr>
              <w:t>fibre</w:t>
            </w:r>
            <w:proofErr w:type="spellEnd"/>
            <w:r w:rsidRPr="00D0589D">
              <w:rPr>
                <w:rFonts w:asciiTheme="minorEastAsia" w:eastAsiaTheme="minorEastAsia" w:hAnsiTheme="minorEastAsia"/>
                <w:sz w:val="24"/>
              </w:rPr>
              <w:t xml:space="preserve"> has been coupled with gas chromatography-flame </w:t>
            </w:r>
            <w:proofErr w:type="spellStart"/>
            <w:r w:rsidRPr="00D0589D">
              <w:rPr>
                <w:rFonts w:asciiTheme="minorEastAsia" w:eastAsiaTheme="minorEastAsia" w:hAnsiTheme="minorEastAsia"/>
                <w:sz w:val="24"/>
              </w:rPr>
              <w:t>ionisation</w:t>
            </w:r>
            <w:proofErr w:type="spellEnd"/>
            <w:r w:rsidRPr="00D0589D">
              <w:rPr>
                <w:rFonts w:asciiTheme="minorEastAsia" w:eastAsiaTheme="minorEastAsia" w:hAnsiTheme="minorEastAsia"/>
                <w:sz w:val="24"/>
              </w:rPr>
              <w:t xml:space="preserve"> detector (GC-FID)</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for</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the</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determination</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of</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triazines</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in</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fruit</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and</w:t>
            </w:r>
            <w:r w:rsidRPr="00D0589D">
              <w:rPr>
                <w:rFonts w:asciiTheme="minorEastAsia" w:eastAsiaTheme="minorEastAsia" w:hAnsiTheme="minorEastAsia" w:hint="eastAsia"/>
                <w:sz w:val="24"/>
              </w:rPr>
              <w:t xml:space="preserve"> </w:t>
            </w:r>
            <w:proofErr w:type="spellStart"/>
            <w:r w:rsidRPr="00D0589D">
              <w:rPr>
                <w:rFonts w:asciiTheme="minorEastAsia" w:eastAsiaTheme="minorEastAsia" w:hAnsiTheme="minorEastAsia"/>
                <w:sz w:val="24"/>
              </w:rPr>
              <w:t>vegetablesamples</w:t>
            </w:r>
            <w:proofErr w:type="spellEnd"/>
            <w:r w:rsidRPr="00D0589D">
              <w:rPr>
                <w:rFonts w:asciiTheme="minorEastAsia" w:eastAsiaTheme="minorEastAsia" w:hAnsiTheme="minorEastAsia"/>
                <w:sz w:val="24"/>
              </w:rPr>
              <w:t>.</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The</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 xml:space="preserve">operation parameters including sample volume, extraction time, extraction temperature, desorption time, and sample pH have been investigated and </w:t>
            </w:r>
            <w:proofErr w:type="spellStart"/>
            <w:r w:rsidRPr="00D0589D">
              <w:rPr>
                <w:rFonts w:asciiTheme="minorEastAsia" w:eastAsiaTheme="minorEastAsia" w:hAnsiTheme="minorEastAsia"/>
                <w:sz w:val="24"/>
              </w:rPr>
              <w:t>optimised</w:t>
            </w:r>
            <w:proofErr w:type="spellEnd"/>
            <w:r w:rsidRPr="00D0589D">
              <w:rPr>
                <w:rFonts w:asciiTheme="minorEastAsia" w:eastAsiaTheme="minorEastAsia" w:hAnsiTheme="minorEastAsia"/>
                <w:sz w:val="24"/>
              </w:rPr>
              <w:t>. Under</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the</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optimum conditions,</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the</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limits</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of</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detection</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of</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 xml:space="preserve">atrazine, simazine, </w:t>
            </w:r>
            <w:proofErr w:type="spellStart"/>
            <w:r w:rsidRPr="00D0589D">
              <w:rPr>
                <w:rFonts w:asciiTheme="minorEastAsia" w:eastAsiaTheme="minorEastAsia" w:hAnsiTheme="minorEastAsia"/>
                <w:sz w:val="24"/>
              </w:rPr>
              <w:t>ametryn</w:t>
            </w:r>
            <w:proofErr w:type="spellEnd"/>
            <w:r w:rsidRPr="00D0589D">
              <w:rPr>
                <w:rFonts w:asciiTheme="minorEastAsia" w:eastAsiaTheme="minorEastAsia" w:hAnsiTheme="minorEastAsia"/>
                <w:sz w:val="24"/>
              </w:rPr>
              <w:t xml:space="preserve">, and </w:t>
            </w:r>
            <w:proofErr w:type="spellStart"/>
            <w:r w:rsidRPr="00D0589D">
              <w:rPr>
                <w:rFonts w:asciiTheme="minorEastAsia" w:eastAsiaTheme="minorEastAsia" w:hAnsiTheme="minorEastAsia"/>
                <w:sz w:val="24"/>
              </w:rPr>
              <w:t>cyanazine</w:t>
            </w:r>
            <w:proofErr w:type="spellEnd"/>
            <w:r w:rsidRPr="00D0589D">
              <w:rPr>
                <w:rFonts w:asciiTheme="minorEastAsia" w:eastAsiaTheme="minorEastAsia" w:hAnsiTheme="minorEastAsia"/>
                <w:sz w:val="24"/>
              </w:rPr>
              <w:t xml:space="preserve"> based on three times</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of</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standard deviations</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of</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 xml:space="preserve">blank by seven replications are 3.3, 4.4, 8.8, and 13.0 mu g </w:t>
            </w:r>
            <w:proofErr w:type="gramStart"/>
            <w:r w:rsidRPr="00D0589D">
              <w:rPr>
                <w:rFonts w:asciiTheme="minorEastAsia" w:eastAsiaTheme="minorEastAsia" w:hAnsiTheme="minorEastAsia"/>
                <w:sz w:val="24"/>
              </w:rPr>
              <w:t>kg(</w:t>
            </w:r>
            <w:proofErr w:type="gramEnd"/>
            <w:r w:rsidRPr="00D0589D">
              <w:rPr>
                <w:rFonts w:asciiTheme="minorEastAsia" w:eastAsiaTheme="minorEastAsia" w:hAnsiTheme="minorEastAsia"/>
                <w:sz w:val="24"/>
              </w:rPr>
              <w:t>-1), respectively.</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The</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intra-day and inter-day relative standard deviations are less than 7.2% and 9.9%.</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The</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proposed method has been successfully applied to</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the</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determination</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of</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the</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four</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triazines</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in</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fruit</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and</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vegetable</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samples</w:t>
            </w:r>
            <w:r w:rsidRPr="00D0589D">
              <w:rPr>
                <w:rFonts w:asciiTheme="minorEastAsia" w:eastAsiaTheme="minorEastAsia" w:hAnsiTheme="minorEastAsia" w:hint="eastAsia"/>
                <w:sz w:val="24"/>
              </w:rPr>
              <w:t xml:space="preserve"> </w:t>
            </w:r>
            <w:r w:rsidRPr="00D0589D">
              <w:rPr>
                <w:rFonts w:asciiTheme="minorEastAsia" w:eastAsiaTheme="minorEastAsia" w:hAnsiTheme="minorEastAsia"/>
                <w:sz w:val="24"/>
              </w:rPr>
              <w:t>and</w:t>
            </w:r>
            <w:r w:rsidRPr="00D0589D">
              <w:rPr>
                <w:rFonts w:asciiTheme="minorEastAsia" w:eastAsiaTheme="minorEastAsia" w:hAnsiTheme="minorEastAsia" w:hint="eastAsia"/>
                <w:sz w:val="24"/>
              </w:rPr>
              <w:t xml:space="preserve"> </w:t>
            </w:r>
            <w:proofErr w:type="spellStart"/>
            <w:r w:rsidRPr="00D0589D">
              <w:rPr>
                <w:rFonts w:asciiTheme="minorEastAsia" w:eastAsiaTheme="minorEastAsia" w:hAnsiTheme="minorEastAsia"/>
                <w:sz w:val="24"/>
              </w:rPr>
              <w:t>theaccuracy</w:t>
            </w:r>
            <w:proofErr w:type="spellEnd"/>
            <w:r w:rsidRPr="00D0589D">
              <w:rPr>
                <w:rFonts w:asciiTheme="minorEastAsia" w:eastAsiaTheme="minorEastAsia" w:hAnsiTheme="minorEastAsia"/>
                <w:sz w:val="24"/>
              </w:rPr>
              <w:t xml:space="preserve"> is assessed through recovery experiments.</w:t>
            </w:r>
            <w:r w:rsidRPr="00D0589D">
              <w:rPr>
                <w:rFonts w:asciiTheme="minorEastAsia" w:eastAsiaTheme="minorEastAsia" w:hAnsiTheme="minorEastAsia" w:hint="eastAsia"/>
                <w:sz w:val="24"/>
              </w:rPr>
              <w:t xml:space="preserve"> </w:t>
            </w:r>
          </w:p>
          <w:p w:rsidR="00496259" w:rsidRPr="006F7AA3" w:rsidRDefault="00571722" w:rsidP="00CA1E3A">
            <w:pPr>
              <w:tabs>
                <w:tab w:val="num" w:pos="1695"/>
              </w:tabs>
              <w:spacing w:before="60" w:after="60"/>
              <w:ind w:left="-2"/>
              <w:rPr>
                <w:rFonts w:asciiTheme="minorEastAsia" w:eastAsiaTheme="minorEastAsia" w:hAnsiTheme="minorEastAsia"/>
                <w:b/>
                <w:color w:val="222222"/>
                <w:kern w:val="0"/>
                <w:sz w:val="24"/>
              </w:rPr>
            </w:pPr>
            <w:r>
              <w:rPr>
                <w:rFonts w:asciiTheme="minorEastAsia" w:eastAsiaTheme="minorEastAsia" w:hAnsiTheme="minorEastAsia" w:hint="eastAsia"/>
                <w:b/>
                <w:sz w:val="24"/>
              </w:rPr>
              <w:t>8</w:t>
            </w:r>
            <w:r w:rsidR="00CD65F9" w:rsidRPr="006F7AA3">
              <w:rPr>
                <w:rFonts w:asciiTheme="minorEastAsia" w:eastAsiaTheme="minorEastAsia" w:hAnsiTheme="minorEastAsia" w:hint="eastAsia"/>
                <w:b/>
                <w:sz w:val="24"/>
              </w:rPr>
              <w:t>、</w:t>
            </w:r>
            <w:r w:rsidR="00CD65F9" w:rsidRPr="006F7AA3">
              <w:rPr>
                <w:rFonts w:asciiTheme="minorEastAsia" w:eastAsiaTheme="minorEastAsia" w:hAnsiTheme="minorEastAsia"/>
                <w:b/>
                <w:color w:val="222222"/>
                <w:kern w:val="0"/>
                <w:sz w:val="24"/>
              </w:rPr>
              <w:t>Pandey S, Ali M, Kamath G, et al.</w:t>
            </w:r>
            <w:bookmarkStart w:id="16" w:name="OLE_LINK20"/>
            <w:bookmarkStart w:id="17" w:name="OLE_LINK21"/>
            <w:r w:rsidR="00CD65F9" w:rsidRPr="006F7AA3">
              <w:rPr>
                <w:rFonts w:asciiTheme="minorEastAsia" w:eastAsiaTheme="minorEastAsia" w:hAnsiTheme="minorEastAsia"/>
                <w:b/>
                <w:color w:val="222222"/>
                <w:kern w:val="0"/>
                <w:sz w:val="24"/>
              </w:rPr>
              <w:t xml:space="preserve"> Binding of the ionic liquid cation 1-alkyl-3-methylimidazolium to p-</w:t>
            </w:r>
            <w:proofErr w:type="spellStart"/>
            <w:r w:rsidR="00CD65F9" w:rsidRPr="006F7AA3">
              <w:rPr>
                <w:rFonts w:asciiTheme="minorEastAsia" w:eastAsiaTheme="minorEastAsia" w:hAnsiTheme="minorEastAsia"/>
                <w:b/>
                <w:color w:val="222222"/>
                <w:kern w:val="0"/>
                <w:sz w:val="24"/>
              </w:rPr>
              <w:t>tetranitrocalix</w:t>
            </w:r>
            <w:proofErr w:type="spellEnd"/>
            <w:r w:rsidR="00CD65F9" w:rsidRPr="006F7AA3">
              <w:rPr>
                <w:rFonts w:asciiTheme="minorEastAsia" w:eastAsiaTheme="minorEastAsia" w:hAnsiTheme="minorEastAsia"/>
                <w:b/>
                <w:color w:val="222222"/>
                <w:kern w:val="0"/>
                <w:sz w:val="24"/>
              </w:rPr>
              <w:t xml:space="preserve"> [4] </w:t>
            </w:r>
            <w:proofErr w:type="spellStart"/>
            <w:r w:rsidR="00CD65F9" w:rsidRPr="006F7AA3">
              <w:rPr>
                <w:rFonts w:asciiTheme="minorEastAsia" w:eastAsiaTheme="minorEastAsia" w:hAnsiTheme="minorEastAsia"/>
                <w:b/>
                <w:color w:val="222222"/>
                <w:kern w:val="0"/>
                <w:sz w:val="24"/>
              </w:rPr>
              <w:t>arene</w:t>
            </w:r>
            <w:proofErr w:type="spellEnd"/>
            <w:r w:rsidR="00CD65F9" w:rsidRPr="006F7AA3">
              <w:rPr>
                <w:rFonts w:asciiTheme="minorEastAsia" w:eastAsiaTheme="minorEastAsia" w:hAnsiTheme="minorEastAsia"/>
                <w:b/>
                <w:color w:val="222222"/>
                <w:kern w:val="0"/>
                <w:sz w:val="24"/>
              </w:rPr>
              <w:t xml:space="preserve"> probed by fluorescent indicator displacement</w:t>
            </w:r>
            <w:bookmarkEnd w:id="16"/>
            <w:bookmarkEnd w:id="17"/>
            <w:r w:rsidR="00CD65F9" w:rsidRPr="006F7AA3">
              <w:rPr>
                <w:rFonts w:asciiTheme="minorEastAsia" w:eastAsiaTheme="minorEastAsia" w:hAnsiTheme="minorEastAsia"/>
                <w:b/>
                <w:color w:val="222222"/>
                <w:kern w:val="0"/>
                <w:sz w:val="24"/>
              </w:rPr>
              <w:t>[J]. Analytical and bioanalytical chemistry, 2012, 403(8): 2361-2366.</w:t>
            </w:r>
          </w:p>
          <w:p w:rsidR="00D93282" w:rsidRPr="00D93282" w:rsidRDefault="00D93282" w:rsidP="00D0589D">
            <w:pPr>
              <w:rPr>
                <w:rFonts w:asciiTheme="minorEastAsia" w:eastAsiaTheme="minorEastAsia" w:hAnsiTheme="minorEastAsia"/>
                <w:sz w:val="24"/>
              </w:rPr>
            </w:pPr>
            <w:r w:rsidRPr="00D93282">
              <w:rPr>
                <w:rFonts w:asciiTheme="minorEastAsia" w:eastAsiaTheme="minorEastAsia" w:hAnsiTheme="minorEastAsia"/>
                <w:sz w:val="24"/>
              </w:rPr>
              <w:t>Abstract</w:t>
            </w:r>
            <w:r w:rsidR="006F7AA3">
              <w:rPr>
                <w:rFonts w:asciiTheme="minorEastAsia" w:eastAsiaTheme="minorEastAsia" w:hAnsiTheme="minorEastAsia" w:hint="eastAsia"/>
                <w:sz w:val="24"/>
              </w:rPr>
              <w:t>：</w:t>
            </w:r>
            <w:r w:rsidRPr="00D93282">
              <w:rPr>
                <w:rFonts w:asciiTheme="minorEastAsia" w:eastAsiaTheme="minorEastAsia" w:hAnsiTheme="minorEastAsia"/>
                <w:sz w:val="24"/>
              </w:rPr>
              <w:t xml:space="preserve">Acridine orange (AO) was used as a fluorescent probe molecule to study the encapsulation of an </w:t>
            </w:r>
            <w:proofErr w:type="spellStart"/>
            <w:r w:rsidRPr="00D93282">
              <w:rPr>
                <w:rFonts w:asciiTheme="minorEastAsia" w:eastAsiaTheme="minorEastAsia" w:hAnsiTheme="minorEastAsia"/>
                <w:sz w:val="24"/>
              </w:rPr>
              <w:t>alkylimidazolium</w:t>
            </w:r>
            <w:proofErr w:type="spellEnd"/>
            <w:r w:rsidRPr="00D93282">
              <w:rPr>
                <w:rFonts w:asciiTheme="minorEastAsia" w:eastAsiaTheme="minorEastAsia" w:hAnsiTheme="minorEastAsia"/>
                <w:sz w:val="24"/>
              </w:rPr>
              <w:t xml:space="preserve"> cation from a water-soluble ionic liquid (IL) within two cavitand species, p-</w:t>
            </w:r>
            <w:proofErr w:type="spellStart"/>
            <w:proofErr w:type="gramStart"/>
            <w:r w:rsidRPr="00D93282">
              <w:rPr>
                <w:rFonts w:asciiTheme="minorEastAsia" w:eastAsiaTheme="minorEastAsia" w:hAnsiTheme="minorEastAsia"/>
                <w:sz w:val="24"/>
              </w:rPr>
              <w:t>tetranitrocalix</w:t>
            </w:r>
            <w:proofErr w:type="spellEnd"/>
            <w:r w:rsidRPr="00D93282">
              <w:rPr>
                <w:rFonts w:asciiTheme="minorEastAsia" w:eastAsiaTheme="minorEastAsia" w:hAnsiTheme="minorEastAsia"/>
                <w:sz w:val="24"/>
              </w:rPr>
              <w:t>[</w:t>
            </w:r>
            <w:proofErr w:type="gramEnd"/>
            <w:r w:rsidRPr="00D93282">
              <w:rPr>
                <w:rFonts w:asciiTheme="minorEastAsia" w:eastAsiaTheme="minorEastAsia" w:hAnsiTheme="minorEastAsia"/>
                <w:sz w:val="24"/>
              </w:rPr>
              <w:t>4]</w:t>
            </w:r>
            <w:proofErr w:type="spellStart"/>
            <w:r w:rsidRPr="00D93282">
              <w:rPr>
                <w:rFonts w:asciiTheme="minorEastAsia" w:eastAsiaTheme="minorEastAsia" w:hAnsiTheme="minorEastAsia"/>
                <w:sz w:val="24"/>
              </w:rPr>
              <w:t>arene</w:t>
            </w:r>
            <w:proofErr w:type="spellEnd"/>
            <w:r w:rsidRPr="00D93282">
              <w:rPr>
                <w:rFonts w:asciiTheme="minorEastAsia" w:eastAsiaTheme="minorEastAsia" w:hAnsiTheme="minorEastAsia"/>
                <w:sz w:val="24"/>
              </w:rPr>
              <w:t xml:space="preserve"> (1) and calix[4]</w:t>
            </w:r>
            <w:proofErr w:type="spellStart"/>
            <w:r w:rsidRPr="00D93282">
              <w:rPr>
                <w:rFonts w:asciiTheme="minorEastAsia" w:eastAsiaTheme="minorEastAsia" w:hAnsiTheme="minorEastAsia"/>
                <w:sz w:val="24"/>
              </w:rPr>
              <w:t>resorcinarene</w:t>
            </w:r>
            <w:proofErr w:type="spellEnd"/>
            <w:r w:rsidRPr="00D93282">
              <w:rPr>
                <w:rFonts w:asciiTheme="minorEastAsia" w:eastAsiaTheme="minorEastAsia" w:hAnsiTheme="minorEastAsia"/>
                <w:sz w:val="24"/>
              </w:rPr>
              <w:t xml:space="preserve"> (2), both in alkaline aqueous media. The addition of IL to the preformed [1·AO] adduct resulted in significantly increased fluorescence due to the expulsion of AO from the inclusion complex to the aqueous phase by competitive recognition of the 1-alkyl-3-methylimidazolium cation ([C(n)</w:t>
            </w:r>
            <w:proofErr w:type="spellStart"/>
            <w:proofErr w:type="gramStart"/>
            <w:r w:rsidRPr="00D93282">
              <w:rPr>
                <w:rFonts w:asciiTheme="minorEastAsia" w:eastAsiaTheme="minorEastAsia" w:hAnsiTheme="minorEastAsia"/>
                <w:sz w:val="24"/>
              </w:rPr>
              <w:t>mim</w:t>
            </w:r>
            <w:proofErr w:type="spellEnd"/>
            <w:r w:rsidRPr="00D93282">
              <w:rPr>
                <w:rFonts w:asciiTheme="minorEastAsia" w:eastAsiaTheme="minorEastAsia" w:hAnsiTheme="minorEastAsia"/>
                <w:sz w:val="24"/>
              </w:rPr>
              <w:t>](</w:t>
            </w:r>
            <w:proofErr w:type="gramEnd"/>
            <w:r w:rsidRPr="00D93282">
              <w:rPr>
                <w:rFonts w:asciiTheme="minorEastAsia" w:eastAsiaTheme="minorEastAsia" w:hAnsiTheme="minorEastAsia"/>
                <w:sz w:val="24"/>
              </w:rPr>
              <w:t>+), n = 4 and 6) by 1. Conversely, the fluorescence signal dropped upon the addition of IL to the [2·AO] host-guest complex due to unfavorable binding between [C(n)</w:t>
            </w:r>
            <w:proofErr w:type="spellStart"/>
            <w:r w:rsidRPr="00D93282">
              <w:rPr>
                <w:rFonts w:asciiTheme="minorEastAsia" w:eastAsiaTheme="minorEastAsia" w:hAnsiTheme="minorEastAsia"/>
                <w:sz w:val="24"/>
              </w:rPr>
              <w:t>mim</w:t>
            </w:r>
            <w:proofErr w:type="spellEnd"/>
            <w:r w:rsidRPr="00D93282">
              <w:rPr>
                <w:rFonts w:asciiTheme="minorEastAsia" w:eastAsiaTheme="minorEastAsia" w:hAnsiTheme="minorEastAsia"/>
                <w:sz w:val="24"/>
              </w:rPr>
              <w:t>](+) and 2. The formation of these postulated adducts is corroborated using ab initio calculations, which also provide evidence for the location of [</w:t>
            </w:r>
            <w:proofErr w:type="spellStart"/>
            <w:r w:rsidRPr="00D93282">
              <w:rPr>
                <w:rFonts w:asciiTheme="minorEastAsia" w:eastAsiaTheme="minorEastAsia" w:hAnsiTheme="minorEastAsia"/>
                <w:sz w:val="24"/>
              </w:rPr>
              <w:t>bmim</w:t>
            </w:r>
            <w:proofErr w:type="spellEnd"/>
            <w:r w:rsidRPr="00D93282">
              <w:rPr>
                <w:rFonts w:asciiTheme="minorEastAsia" w:eastAsiaTheme="minorEastAsia" w:hAnsiTheme="minorEastAsia"/>
                <w:sz w:val="24"/>
              </w:rPr>
              <w:t xml:space="preserve">](+) at the lower external rim of [2·AO], providing an explanation for the observed luminescence quenching in the latter case. These results point to a number of different paths for exploration, ranging from the fluorescence monitoring of IL contamination in groundwater to the "daisy chaining" of </w:t>
            </w:r>
            <w:proofErr w:type="spellStart"/>
            <w:r w:rsidRPr="00D93282">
              <w:rPr>
                <w:rFonts w:asciiTheme="minorEastAsia" w:eastAsiaTheme="minorEastAsia" w:hAnsiTheme="minorEastAsia"/>
                <w:sz w:val="24"/>
              </w:rPr>
              <w:t>macrocyles</w:t>
            </w:r>
            <w:proofErr w:type="spellEnd"/>
            <w:r w:rsidRPr="00D93282">
              <w:rPr>
                <w:rFonts w:asciiTheme="minorEastAsia" w:eastAsiaTheme="minorEastAsia" w:hAnsiTheme="minorEastAsia"/>
                <w:sz w:val="24"/>
              </w:rPr>
              <w:t xml:space="preserve"> toward supramolecular ionic networks. They also broadly encourage the exploration of ILs in host-guest-based optical and mass spectrometric </w:t>
            </w:r>
            <w:r w:rsidRPr="00D93282">
              <w:rPr>
                <w:rFonts w:asciiTheme="minorEastAsia" w:eastAsiaTheme="minorEastAsia" w:hAnsiTheme="minorEastAsia"/>
                <w:sz w:val="24"/>
              </w:rPr>
              <w:lastRenderedPageBreak/>
              <w:t>sensory systems.</w:t>
            </w:r>
          </w:p>
          <w:p w:rsidR="0031412D" w:rsidRPr="004B7265" w:rsidRDefault="00571722" w:rsidP="0031412D">
            <w:pPr>
              <w:rPr>
                <w:rFonts w:asciiTheme="minorEastAsia" w:eastAsiaTheme="minorEastAsia" w:hAnsiTheme="minorEastAsia"/>
                <w:b/>
                <w:color w:val="222222"/>
                <w:kern w:val="0"/>
                <w:sz w:val="24"/>
              </w:rPr>
            </w:pPr>
            <w:r>
              <w:rPr>
                <w:rFonts w:asciiTheme="minorEastAsia" w:eastAsiaTheme="minorEastAsia" w:hAnsiTheme="minorEastAsia" w:hint="eastAsia"/>
                <w:b/>
                <w:sz w:val="24"/>
              </w:rPr>
              <w:t>9</w:t>
            </w:r>
            <w:r w:rsidR="004B7265" w:rsidRPr="004B7265">
              <w:rPr>
                <w:rFonts w:asciiTheme="minorEastAsia" w:eastAsiaTheme="minorEastAsia" w:hAnsiTheme="minorEastAsia" w:hint="eastAsia"/>
                <w:b/>
                <w:sz w:val="24"/>
              </w:rPr>
              <w:t>、</w:t>
            </w:r>
            <w:r w:rsidR="0031412D" w:rsidRPr="004B7265">
              <w:rPr>
                <w:rFonts w:asciiTheme="minorEastAsia" w:eastAsiaTheme="minorEastAsia" w:hAnsiTheme="minorEastAsia"/>
                <w:b/>
                <w:sz w:val="24"/>
              </w:rPr>
              <w:t xml:space="preserve"> </w:t>
            </w:r>
            <w:r w:rsidR="0031412D" w:rsidRPr="004B7265">
              <w:rPr>
                <w:rFonts w:asciiTheme="minorEastAsia" w:eastAsiaTheme="minorEastAsia" w:hAnsiTheme="minorEastAsia"/>
                <w:b/>
                <w:color w:val="222222"/>
                <w:kern w:val="0"/>
                <w:sz w:val="24"/>
              </w:rPr>
              <w:t xml:space="preserve">Shi J, Jia Q, Xu S. </w:t>
            </w:r>
            <w:bookmarkStart w:id="18" w:name="OLE_LINK24"/>
            <w:bookmarkStart w:id="19" w:name="OLE_LINK25"/>
            <w:r w:rsidR="0031412D" w:rsidRPr="004B7265">
              <w:rPr>
                <w:rFonts w:asciiTheme="minorEastAsia" w:eastAsiaTheme="minorEastAsia" w:hAnsiTheme="minorEastAsia"/>
                <w:b/>
                <w:color w:val="222222"/>
                <w:kern w:val="0"/>
                <w:sz w:val="24"/>
              </w:rPr>
              <w:t>Characterization of calixarene/ionic liquid mixture as gas chromatographic stationary phase through thermodynamic parameters and LSER</w:t>
            </w:r>
            <w:bookmarkEnd w:id="18"/>
            <w:bookmarkEnd w:id="19"/>
            <w:r w:rsidR="0031412D" w:rsidRPr="004B7265">
              <w:rPr>
                <w:rFonts w:asciiTheme="minorEastAsia" w:eastAsiaTheme="minorEastAsia" w:hAnsiTheme="minorEastAsia"/>
                <w:b/>
                <w:color w:val="222222"/>
                <w:kern w:val="0"/>
                <w:sz w:val="24"/>
              </w:rPr>
              <w:t xml:space="preserve">[J]. </w:t>
            </w:r>
            <w:proofErr w:type="spellStart"/>
            <w:r w:rsidR="0031412D" w:rsidRPr="004B7265">
              <w:rPr>
                <w:rFonts w:asciiTheme="minorEastAsia" w:eastAsiaTheme="minorEastAsia" w:hAnsiTheme="minorEastAsia"/>
                <w:b/>
                <w:color w:val="222222"/>
                <w:kern w:val="0"/>
                <w:sz w:val="24"/>
              </w:rPr>
              <w:t>Chromatographia</w:t>
            </w:r>
            <w:proofErr w:type="spellEnd"/>
            <w:r w:rsidR="0031412D" w:rsidRPr="004B7265">
              <w:rPr>
                <w:rFonts w:asciiTheme="minorEastAsia" w:eastAsiaTheme="minorEastAsia" w:hAnsiTheme="minorEastAsia"/>
                <w:b/>
                <w:color w:val="222222"/>
                <w:kern w:val="0"/>
                <w:sz w:val="24"/>
              </w:rPr>
              <w:t>, 2012, 75(13-14): 779-787.</w:t>
            </w:r>
          </w:p>
          <w:p w:rsidR="004B7265" w:rsidRPr="004B7265" w:rsidRDefault="004B7265" w:rsidP="00D0589D">
            <w:pPr>
              <w:rPr>
                <w:rFonts w:asciiTheme="minorEastAsia" w:eastAsiaTheme="minorEastAsia" w:hAnsiTheme="minorEastAsia" w:cs="Arial"/>
                <w:color w:val="111111"/>
                <w:sz w:val="24"/>
              </w:rPr>
            </w:pPr>
            <w:r w:rsidRPr="004B7265">
              <w:rPr>
                <w:rStyle w:val="af1"/>
                <w:rFonts w:asciiTheme="minorEastAsia" w:eastAsiaTheme="minorEastAsia" w:hAnsiTheme="minorEastAsia" w:cs="Arial"/>
                <w:b w:val="0"/>
                <w:color w:val="111111"/>
                <w:sz w:val="24"/>
              </w:rPr>
              <w:t>Abstract</w:t>
            </w:r>
            <w:r w:rsidRPr="004B7265">
              <w:rPr>
                <w:rStyle w:val="af1"/>
                <w:rFonts w:asciiTheme="minorEastAsia" w:eastAsiaTheme="minorEastAsia" w:hAnsiTheme="minorEastAsia" w:cs="Arial" w:hint="eastAsia"/>
                <w:b w:val="0"/>
                <w:color w:val="111111"/>
                <w:sz w:val="24"/>
              </w:rPr>
              <w:t>：</w:t>
            </w:r>
            <w:r w:rsidRPr="004B7265">
              <w:rPr>
                <w:rFonts w:asciiTheme="minorEastAsia" w:eastAsiaTheme="minorEastAsia" w:hAnsiTheme="minorEastAsia" w:cs="Arial"/>
                <w:color w:val="111111"/>
                <w:sz w:val="24"/>
              </w:rPr>
              <w:t>A mixture of 5,11,17,23-tetra-tert-butyl-25,26,27,28-</w:t>
            </w:r>
            <w:r>
              <w:rPr>
                <w:rFonts w:asciiTheme="minorEastAsia" w:eastAsiaTheme="minorEastAsia" w:hAnsiTheme="minorEastAsia" w:cs="Arial" w:hint="eastAsia"/>
                <w:color w:val="111111"/>
                <w:sz w:val="24"/>
              </w:rPr>
              <w:t xml:space="preserve"> </w:t>
            </w:r>
            <w:proofErr w:type="spellStart"/>
            <w:r w:rsidRPr="004B7265">
              <w:rPr>
                <w:rFonts w:asciiTheme="minorEastAsia" w:eastAsiaTheme="minorEastAsia" w:hAnsiTheme="minorEastAsia" w:cs="Arial"/>
                <w:color w:val="111111"/>
                <w:sz w:val="24"/>
              </w:rPr>
              <w:t>tetraethoxycarbonyl</w:t>
            </w:r>
            <w:proofErr w:type="spellEnd"/>
            <w:r>
              <w:rPr>
                <w:rFonts w:asciiTheme="minorEastAsia" w:eastAsiaTheme="minorEastAsia" w:hAnsiTheme="minorEastAsia" w:cs="Arial" w:hint="eastAsia"/>
                <w:color w:val="111111"/>
                <w:sz w:val="24"/>
              </w:rPr>
              <w:t xml:space="preserve"> </w:t>
            </w:r>
            <w:proofErr w:type="spellStart"/>
            <w:r w:rsidRPr="004B7265">
              <w:rPr>
                <w:rFonts w:asciiTheme="minorEastAsia" w:eastAsiaTheme="minorEastAsia" w:hAnsiTheme="minorEastAsia" w:cs="Arial"/>
                <w:color w:val="111111"/>
                <w:sz w:val="24"/>
              </w:rPr>
              <w:t>methyloxy</w:t>
            </w:r>
            <w:proofErr w:type="spellEnd"/>
            <w:r w:rsidRPr="004B7265">
              <w:rPr>
                <w:rFonts w:asciiTheme="minorEastAsia" w:eastAsiaTheme="minorEastAsia" w:hAnsiTheme="minorEastAsia" w:cs="Arial"/>
                <w:color w:val="111111"/>
                <w:sz w:val="24"/>
              </w:rPr>
              <w:t xml:space="preserve"> calix[4]</w:t>
            </w:r>
            <w:proofErr w:type="spellStart"/>
            <w:r w:rsidRPr="004B7265">
              <w:rPr>
                <w:rFonts w:asciiTheme="minorEastAsia" w:eastAsiaTheme="minorEastAsia" w:hAnsiTheme="minorEastAsia" w:cs="Arial"/>
                <w:color w:val="111111"/>
                <w:sz w:val="24"/>
              </w:rPr>
              <w:t>arene</w:t>
            </w:r>
            <w:proofErr w:type="spellEnd"/>
            <w:r w:rsidRPr="004B7265">
              <w:rPr>
                <w:rFonts w:asciiTheme="minorEastAsia" w:eastAsiaTheme="minorEastAsia" w:hAnsiTheme="minorEastAsia" w:cs="Arial"/>
                <w:color w:val="111111"/>
                <w:sz w:val="24"/>
              </w:rPr>
              <w:t xml:space="preserve"> (C[4]TECM) and 1-octyl-3-methylimidazolium tetrafluoroborate ionic liquid (</w:t>
            </w:r>
            <w:proofErr w:type="spellStart"/>
            <w:r w:rsidRPr="004B7265">
              <w:rPr>
                <w:rFonts w:asciiTheme="minorEastAsia" w:eastAsiaTheme="minorEastAsia" w:hAnsiTheme="minorEastAsia" w:cs="Arial"/>
                <w:color w:val="111111"/>
                <w:sz w:val="24"/>
              </w:rPr>
              <w:t>OmI</w:t>
            </w:r>
            <w:proofErr w:type="spellEnd"/>
            <w:r w:rsidRPr="004B7265">
              <w:rPr>
                <w:rFonts w:asciiTheme="minorEastAsia" w:eastAsiaTheme="minorEastAsia" w:hAnsiTheme="minorEastAsia" w:cs="Arial"/>
                <w:color w:val="111111"/>
                <w:sz w:val="24"/>
              </w:rPr>
              <w:t xml:space="preserve"> m+BF4</w:t>
            </w:r>
            <w:r w:rsidRPr="004B7265">
              <w:rPr>
                <w:rFonts w:ascii="Arial" w:eastAsiaTheme="minorEastAsia" w:hAnsi="Arial" w:cs="Arial"/>
                <w:color w:val="111111"/>
                <w:sz w:val="24"/>
              </w:rPr>
              <w:t>−</w:t>
            </w:r>
            <w:r w:rsidRPr="004B7265">
              <w:rPr>
                <w:rFonts w:asciiTheme="minorEastAsia" w:eastAsiaTheme="minorEastAsia" w:hAnsiTheme="minorEastAsia" w:cs="Arial"/>
                <w:color w:val="111111"/>
                <w:sz w:val="24"/>
              </w:rPr>
              <w:t xml:space="preserve">) has been employed as stationary phases in capillary gas chromatography. Its properties have been characterized through thermodynamic parameters and linear solvation energy relationship. The experimental results showed that </w:t>
            </w:r>
            <w:proofErr w:type="gramStart"/>
            <w:r w:rsidRPr="004B7265">
              <w:rPr>
                <w:rFonts w:asciiTheme="minorEastAsia" w:eastAsiaTheme="minorEastAsia" w:hAnsiTheme="minorEastAsia" w:cs="Arial"/>
                <w:color w:val="111111"/>
                <w:sz w:val="24"/>
              </w:rPr>
              <w:t>C[</w:t>
            </w:r>
            <w:proofErr w:type="gramEnd"/>
            <w:r w:rsidRPr="004B7265">
              <w:rPr>
                <w:rFonts w:asciiTheme="minorEastAsia" w:eastAsiaTheme="minorEastAsia" w:hAnsiTheme="minorEastAsia" w:cs="Arial"/>
                <w:color w:val="111111"/>
                <w:sz w:val="24"/>
              </w:rPr>
              <w:t>4]TECM–</w:t>
            </w:r>
            <w:proofErr w:type="spellStart"/>
            <w:r w:rsidRPr="004B7265">
              <w:rPr>
                <w:rFonts w:asciiTheme="minorEastAsia" w:eastAsiaTheme="minorEastAsia" w:hAnsiTheme="minorEastAsia" w:cs="Arial"/>
                <w:color w:val="111111"/>
                <w:sz w:val="24"/>
              </w:rPr>
              <w:t>OmI</w:t>
            </w:r>
            <w:proofErr w:type="spellEnd"/>
            <w:r w:rsidRPr="004B7265">
              <w:rPr>
                <w:rFonts w:asciiTheme="minorEastAsia" w:eastAsiaTheme="minorEastAsia" w:hAnsiTheme="minorEastAsia" w:cs="Arial"/>
                <w:color w:val="111111"/>
                <w:sz w:val="24"/>
              </w:rPr>
              <w:t xml:space="preserve"> m+BF4</w:t>
            </w:r>
            <w:r w:rsidRPr="004B7265">
              <w:rPr>
                <w:rFonts w:ascii="Arial" w:eastAsiaTheme="minorEastAsia" w:hAnsi="Arial" w:cs="Arial"/>
                <w:color w:val="111111"/>
                <w:sz w:val="24"/>
              </w:rPr>
              <w:t>−</w:t>
            </w:r>
            <w:r w:rsidRPr="004B7265">
              <w:rPr>
                <w:rFonts w:asciiTheme="minorEastAsia" w:eastAsiaTheme="minorEastAsia" w:hAnsiTheme="minorEastAsia" w:cs="Arial"/>
                <w:color w:val="111111"/>
                <w:sz w:val="24"/>
              </w:rPr>
              <w:t xml:space="preserve"> mixture as gas chromatographic stationary phase has high column efficiency and peak symmetry, which were evaluated using naphthalene and n-octanol, respectively. It was demonstrated that the interaction forces between the probe molecules and the stationary phase did not change over the entire temperature range studied due to an excellent linear relationship between </w:t>
            </w:r>
            <w:proofErr w:type="spellStart"/>
            <w:r w:rsidRPr="004B7265">
              <w:rPr>
                <w:rFonts w:asciiTheme="minorEastAsia" w:eastAsiaTheme="minorEastAsia" w:hAnsiTheme="minorEastAsia" w:cs="Arial"/>
                <w:color w:val="111111"/>
                <w:sz w:val="24"/>
              </w:rPr>
              <w:t>lnk</w:t>
            </w:r>
            <w:proofErr w:type="spellEnd"/>
            <w:r w:rsidRPr="004B7265">
              <w:rPr>
                <w:rFonts w:asciiTheme="minorEastAsia" w:eastAsiaTheme="minorEastAsia" w:hAnsiTheme="minorEastAsia" w:cs="Arial"/>
                <w:color w:val="111111"/>
                <w:sz w:val="24"/>
              </w:rPr>
              <w:t xml:space="preserve"> and 1/T, the retentions of the probe molecules on the C[4]TECM–</w:t>
            </w:r>
            <w:proofErr w:type="spellStart"/>
            <w:r w:rsidRPr="004B7265">
              <w:rPr>
                <w:rFonts w:asciiTheme="minorEastAsia" w:eastAsiaTheme="minorEastAsia" w:hAnsiTheme="minorEastAsia" w:cs="Arial"/>
                <w:color w:val="111111"/>
                <w:sz w:val="24"/>
              </w:rPr>
              <w:t>OmI</w:t>
            </w:r>
            <w:proofErr w:type="spellEnd"/>
            <w:r w:rsidRPr="004B7265">
              <w:rPr>
                <w:rFonts w:asciiTheme="minorEastAsia" w:eastAsiaTheme="minorEastAsia" w:hAnsiTheme="minorEastAsia" w:cs="Arial"/>
                <w:color w:val="111111"/>
                <w:sz w:val="24"/>
              </w:rPr>
              <w:t xml:space="preserve"> m+BF4</w:t>
            </w:r>
            <w:r w:rsidRPr="004B7265">
              <w:rPr>
                <w:rFonts w:ascii="Arial" w:eastAsiaTheme="minorEastAsia" w:hAnsi="Arial" w:cs="Arial"/>
                <w:color w:val="111111"/>
                <w:sz w:val="24"/>
              </w:rPr>
              <w:t>−</w:t>
            </w:r>
            <w:r w:rsidRPr="004B7265">
              <w:rPr>
                <w:rFonts w:asciiTheme="minorEastAsia" w:eastAsiaTheme="minorEastAsia" w:hAnsiTheme="minorEastAsia" w:cs="Arial"/>
                <w:color w:val="111111"/>
                <w:sz w:val="24"/>
              </w:rPr>
              <w:t xml:space="preserve"> stationary phase are enthalpy-driven processes, and the interactions of the probe molecules with C[4]TECM–</w:t>
            </w:r>
            <w:proofErr w:type="spellStart"/>
            <w:r w:rsidRPr="004B7265">
              <w:rPr>
                <w:rFonts w:asciiTheme="minorEastAsia" w:eastAsiaTheme="minorEastAsia" w:hAnsiTheme="minorEastAsia" w:cs="Arial"/>
                <w:color w:val="111111"/>
                <w:sz w:val="24"/>
              </w:rPr>
              <w:t>OmI</w:t>
            </w:r>
            <w:proofErr w:type="spellEnd"/>
            <w:r w:rsidRPr="004B7265">
              <w:rPr>
                <w:rFonts w:asciiTheme="minorEastAsia" w:eastAsiaTheme="minorEastAsia" w:hAnsiTheme="minorEastAsia" w:cs="Arial"/>
                <w:color w:val="111111"/>
                <w:sz w:val="24"/>
              </w:rPr>
              <w:t xml:space="preserve"> m+BF4</w:t>
            </w:r>
            <w:r w:rsidRPr="004B7265">
              <w:rPr>
                <w:rFonts w:ascii="Arial" w:eastAsiaTheme="minorEastAsia" w:hAnsi="Arial" w:cs="Arial"/>
                <w:color w:val="111111"/>
                <w:sz w:val="24"/>
              </w:rPr>
              <w:t>−</w:t>
            </w:r>
            <w:r w:rsidRPr="004B7265">
              <w:rPr>
                <w:rFonts w:asciiTheme="minorEastAsia" w:eastAsiaTheme="minorEastAsia" w:hAnsiTheme="minorEastAsia" w:cs="Arial"/>
                <w:color w:val="111111"/>
                <w:sz w:val="24"/>
              </w:rPr>
              <w:t xml:space="preserve"> stationary phase mainly include hydrogen bonding interaction, dipole–dipole interaction and dispersive interaction. However, the contribution of each interaction is in the order of A &gt; L &gt; S for the </w:t>
            </w:r>
            <w:proofErr w:type="gramStart"/>
            <w:r w:rsidRPr="004B7265">
              <w:rPr>
                <w:rFonts w:asciiTheme="minorEastAsia" w:eastAsiaTheme="minorEastAsia" w:hAnsiTheme="minorEastAsia" w:cs="Arial"/>
                <w:color w:val="111111"/>
                <w:sz w:val="24"/>
              </w:rPr>
              <w:t>C[</w:t>
            </w:r>
            <w:proofErr w:type="gramEnd"/>
            <w:r w:rsidRPr="004B7265">
              <w:rPr>
                <w:rFonts w:asciiTheme="minorEastAsia" w:eastAsiaTheme="minorEastAsia" w:hAnsiTheme="minorEastAsia" w:cs="Arial"/>
                <w:color w:val="111111"/>
                <w:sz w:val="24"/>
              </w:rPr>
              <w:t>4]TECM–</w:t>
            </w:r>
            <w:proofErr w:type="spellStart"/>
            <w:r w:rsidRPr="004B7265">
              <w:rPr>
                <w:rFonts w:asciiTheme="minorEastAsia" w:eastAsiaTheme="minorEastAsia" w:hAnsiTheme="minorEastAsia" w:cs="Arial"/>
                <w:color w:val="111111"/>
                <w:sz w:val="24"/>
              </w:rPr>
              <w:t>OmI</w:t>
            </w:r>
            <w:proofErr w:type="spellEnd"/>
            <w:r w:rsidRPr="004B7265">
              <w:rPr>
                <w:rFonts w:asciiTheme="minorEastAsia" w:eastAsiaTheme="minorEastAsia" w:hAnsiTheme="minorEastAsia" w:cs="Arial"/>
                <w:color w:val="111111"/>
                <w:sz w:val="24"/>
              </w:rPr>
              <w:t xml:space="preserve"> m+BF4</w:t>
            </w:r>
            <w:r w:rsidRPr="004B7265">
              <w:rPr>
                <w:rFonts w:ascii="Arial" w:eastAsiaTheme="minorEastAsia" w:hAnsi="Arial" w:cs="Arial"/>
                <w:color w:val="111111"/>
                <w:sz w:val="24"/>
              </w:rPr>
              <w:t>−</w:t>
            </w:r>
            <w:r w:rsidRPr="004B7265">
              <w:rPr>
                <w:rFonts w:asciiTheme="minorEastAsia" w:eastAsiaTheme="minorEastAsia" w:hAnsiTheme="minorEastAsia" w:cs="Arial"/>
                <w:color w:val="111111"/>
                <w:sz w:val="24"/>
              </w:rPr>
              <w:t xml:space="preserve"> stationary phase.</w:t>
            </w:r>
          </w:p>
          <w:p w:rsidR="0031412D" w:rsidRPr="00893F0B" w:rsidRDefault="0031412D" w:rsidP="0031412D">
            <w:pPr>
              <w:rPr>
                <w:rFonts w:asciiTheme="minorEastAsia" w:eastAsiaTheme="minorEastAsia" w:hAnsiTheme="minorEastAsia"/>
                <w:b/>
                <w:color w:val="222222"/>
                <w:kern w:val="0"/>
                <w:sz w:val="24"/>
              </w:rPr>
            </w:pPr>
            <w:r w:rsidRPr="00893F0B">
              <w:rPr>
                <w:rFonts w:asciiTheme="minorEastAsia" w:eastAsiaTheme="minorEastAsia" w:hAnsiTheme="minorEastAsia"/>
                <w:b/>
                <w:color w:val="222222"/>
                <w:kern w:val="0"/>
                <w:sz w:val="24"/>
              </w:rPr>
              <w:t>1</w:t>
            </w:r>
            <w:r w:rsidR="00571722">
              <w:rPr>
                <w:rFonts w:asciiTheme="minorEastAsia" w:eastAsiaTheme="minorEastAsia" w:hAnsiTheme="minorEastAsia" w:hint="eastAsia"/>
                <w:b/>
                <w:color w:val="222222"/>
                <w:kern w:val="0"/>
                <w:sz w:val="24"/>
              </w:rPr>
              <w:t>0</w:t>
            </w:r>
            <w:r w:rsidR="00893F0B">
              <w:rPr>
                <w:rFonts w:asciiTheme="minorEastAsia" w:eastAsiaTheme="minorEastAsia" w:hAnsiTheme="minorEastAsia" w:hint="eastAsia"/>
                <w:b/>
                <w:color w:val="222222"/>
                <w:kern w:val="0"/>
                <w:sz w:val="24"/>
              </w:rPr>
              <w:t>、</w:t>
            </w:r>
            <w:r w:rsidRPr="00893F0B">
              <w:rPr>
                <w:rFonts w:asciiTheme="minorEastAsia" w:eastAsiaTheme="minorEastAsia" w:hAnsiTheme="minorEastAsia"/>
                <w:b/>
                <w:color w:val="222222"/>
                <w:kern w:val="0"/>
                <w:sz w:val="24"/>
              </w:rPr>
              <w:t xml:space="preserve"> Li X J, Ye C W, </w:t>
            </w:r>
            <w:proofErr w:type="spellStart"/>
            <w:r w:rsidRPr="00893F0B">
              <w:rPr>
                <w:rFonts w:asciiTheme="minorEastAsia" w:eastAsiaTheme="minorEastAsia" w:hAnsiTheme="minorEastAsia"/>
                <w:b/>
                <w:color w:val="222222"/>
                <w:kern w:val="0"/>
                <w:sz w:val="24"/>
              </w:rPr>
              <w:t>Huo</w:t>
            </w:r>
            <w:proofErr w:type="spellEnd"/>
            <w:r w:rsidRPr="00893F0B">
              <w:rPr>
                <w:rFonts w:asciiTheme="minorEastAsia" w:eastAsiaTheme="minorEastAsia" w:hAnsiTheme="minorEastAsia"/>
                <w:b/>
                <w:color w:val="222222"/>
                <w:kern w:val="0"/>
                <w:sz w:val="24"/>
              </w:rPr>
              <w:t xml:space="preserve"> X L, et al.</w:t>
            </w:r>
            <w:bookmarkStart w:id="20" w:name="OLE_LINK26"/>
            <w:bookmarkStart w:id="21" w:name="OLE_LINK27"/>
            <w:r w:rsidRPr="00893F0B">
              <w:rPr>
                <w:rFonts w:asciiTheme="minorEastAsia" w:eastAsiaTheme="minorEastAsia" w:hAnsiTheme="minorEastAsia"/>
                <w:b/>
                <w:color w:val="222222"/>
                <w:kern w:val="0"/>
                <w:sz w:val="24"/>
              </w:rPr>
              <w:t xml:space="preserve"> Solid-phase microextraction using a </w:t>
            </w:r>
            <w:proofErr w:type="spellStart"/>
            <w:r w:rsidRPr="00893F0B">
              <w:rPr>
                <w:rFonts w:asciiTheme="minorEastAsia" w:eastAsiaTheme="minorEastAsia" w:hAnsiTheme="minorEastAsia"/>
                <w:b/>
                <w:color w:val="222222"/>
                <w:kern w:val="0"/>
                <w:sz w:val="24"/>
              </w:rPr>
              <w:t>diglycidyloxycalix</w:t>
            </w:r>
            <w:proofErr w:type="spellEnd"/>
            <w:r w:rsidRPr="00893F0B">
              <w:rPr>
                <w:rFonts w:asciiTheme="minorEastAsia" w:eastAsiaTheme="minorEastAsia" w:hAnsiTheme="minorEastAsia"/>
                <w:b/>
                <w:color w:val="222222"/>
                <w:kern w:val="0"/>
                <w:sz w:val="24"/>
              </w:rPr>
              <w:t xml:space="preserve"> [4] </w:t>
            </w:r>
            <w:proofErr w:type="spellStart"/>
            <w:r w:rsidRPr="00893F0B">
              <w:rPr>
                <w:rFonts w:asciiTheme="minorEastAsia" w:eastAsiaTheme="minorEastAsia" w:hAnsiTheme="minorEastAsia"/>
                <w:b/>
                <w:color w:val="222222"/>
                <w:kern w:val="0"/>
                <w:sz w:val="24"/>
              </w:rPr>
              <w:t>arene</w:t>
            </w:r>
            <w:proofErr w:type="spellEnd"/>
            <w:r w:rsidRPr="00893F0B">
              <w:rPr>
                <w:rFonts w:asciiTheme="minorEastAsia" w:eastAsiaTheme="minorEastAsia" w:hAnsiTheme="minorEastAsia"/>
                <w:b/>
                <w:color w:val="222222"/>
                <w:kern w:val="0"/>
                <w:sz w:val="24"/>
              </w:rPr>
              <w:t xml:space="preserve"> coated fiber combined with gas chromatography: very simple, rapid and sensitive method for the determination of chlorobenzenes in water</w:t>
            </w:r>
            <w:bookmarkEnd w:id="20"/>
            <w:bookmarkEnd w:id="21"/>
            <w:r w:rsidRPr="00893F0B">
              <w:rPr>
                <w:rFonts w:asciiTheme="minorEastAsia" w:eastAsiaTheme="minorEastAsia" w:hAnsiTheme="minorEastAsia"/>
                <w:b/>
                <w:color w:val="222222"/>
                <w:kern w:val="0"/>
                <w:sz w:val="24"/>
              </w:rPr>
              <w:t xml:space="preserve">[J]. </w:t>
            </w:r>
            <w:proofErr w:type="spellStart"/>
            <w:r w:rsidRPr="00893F0B">
              <w:rPr>
                <w:rFonts w:asciiTheme="minorEastAsia" w:eastAsiaTheme="minorEastAsia" w:hAnsiTheme="minorEastAsia"/>
                <w:b/>
                <w:color w:val="222222"/>
                <w:kern w:val="0"/>
                <w:sz w:val="24"/>
              </w:rPr>
              <w:t>Microchimica</w:t>
            </w:r>
            <w:proofErr w:type="spellEnd"/>
            <w:r w:rsidRPr="00893F0B">
              <w:rPr>
                <w:rFonts w:asciiTheme="minorEastAsia" w:eastAsiaTheme="minorEastAsia" w:hAnsiTheme="minorEastAsia"/>
                <w:b/>
                <w:color w:val="222222"/>
                <w:kern w:val="0"/>
                <w:sz w:val="24"/>
              </w:rPr>
              <w:t xml:space="preserve"> Acta, 2010, 168(1-2): 161-167.</w:t>
            </w:r>
          </w:p>
          <w:p w:rsidR="00893F0B" w:rsidRPr="00893F0B" w:rsidRDefault="00893F0B" w:rsidP="00D0589D">
            <w:pPr>
              <w:widowControl/>
              <w:spacing w:line="158" w:lineRule="atLeast"/>
              <w:rPr>
                <w:rFonts w:asciiTheme="minorEastAsia" w:eastAsiaTheme="minorEastAsia" w:hAnsiTheme="minorEastAsia" w:cs="宋体"/>
                <w:color w:val="333333"/>
                <w:kern w:val="0"/>
                <w:sz w:val="24"/>
              </w:rPr>
            </w:pPr>
            <w:r w:rsidRPr="00893F0B">
              <w:rPr>
                <w:rFonts w:asciiTheme="minorEastAsia" w:eastAsiaTheme="minorEastAsia" w:hAnsiTheme="minorEastAsia" w:cs="宋体"/>
                <w:bCs/>
                <w:color w:val="333333"/>
                <w:kern w:val="0"/>
                <w:sz w:val="24"/>
              </w:rPr>
              <w:t>Abstract</w:t>
            </w:r>
            <w:r w:rsidRPr="00893F0B">
              <w:rPr>
                <w:rFonts w:asciiTheme="minorEastAsia" w:eastAsiaTheme="minorEastAsia" w:hAnsiTheme="minorEastAsia" w:cs="宋体" w:hint="eastAsia"/>
                <w:color w:val="333333"/>
                <w:kern w:val="0"/>
                <w:sz w:val="24"/>
              </w:rPr>
              <w:t>:</w:t>
            </w:r>
            <w:r>
              <w:rPr>
                <w:rFonts w:asciiTheme="minorEastAsia" w:eastAsiaTheme="minorEastAsia" w:hAnsiTheme="minorEastAsia" w:cs="宋体" w:hint="eastAsia"/>
                <w:color w:val="333333"/>
                <w:kern w:val="0"/>
                <w:sz w:val="24"/>
              </w:rPr>
              <w:t xml:space="preserve"> </w:t>
            </w:r>
            <w:r w:rsidRPr="00893F0B">
              <w:rPr>
                <w:rFonts w:asciiTheme="minorEastAsia" w:eastAsiaTheme="minorEastAsia" w:hAnsiTheme="minorEastAsia" w:cs="宋体"/>
                <w:color w:val="333333"/>
                <w:kern w:val="0"/>
                <w:sz w:val="24"/>
              </w:rPr>
              <w:t>A fiber material for solid-phase microextraction (SPME) was obtained by blending 5,11,17,23-tetra-tert-butyl-25,27-</w:t>
            </w:r>
            <w:r>
              <w:rPr>
                <w:rFonts w:asciiTheme="minorEastAsia" w:eastAsiaTheme="minorEastAsia" w:hAnsiTheme="minorEastAsia" w:cs="宋体" w:hint="eastAsia"/>
                <w:color w:val="333333"/>
                <w:kern w:val="0"/>
                <w:sz w:val="24"/>
              </w:rPr>
              <w:t xml:space="preserve"> </w:t>
            </w:r>
            <w:r w:rsidRPr="00893F0B">
              <w:rPr>
                <w:rFonts w:asciiTheme="minorEastAsia" w:eastAsiaTheme="minorEastAsia" w:hAnsiTheme="minorEastAsia" w:cs="宋体"/>
                <w:color w:val="333333"/>
                <w:kern w:val="0"/>
                <w:sz w:val="24"/>
              </w:rPr>
              <w:t>dihydroxy-26,28-</w:t>
            </w:r>
            <w:proofErr w:type="gramStart"/>
            <w:r w:rsidRPr="00893F0B">
              <w:rPr>
                <w:rFonts w:asciiTheme="minorEastAsia" w:eastAsiaTheme="minorEastAsia" w:hAnsiTheme="minorEastAsia" w:cs="宋体"/>
                <w:color w:val="333333"/>
                <w:kern w:val="0"/>
                <w:sz w:val="24"/>
              </w:rPr>
              <w:t>diglycidyloxycalix[</w:t>
            </w:r>
            <w:proofErr w:type="gramEnd"/>
            <w:r w:rsidRPr="00893F0B">
              <w:rPr>
                <w:rFonts w:asciiTheme="minorEastAsia" w:eastAsiaTheme="minorEastAsia" w:hAnsiTheme="minorEastAsia" w:cs="宋体"/>
                <w:color w:val="333333"/>
                <w:kern w:val="0"/>
                <w:sz w:val="24"/>
              </w:rPr>
              <w:t>4]</w:t>
            </w:r>
            <w:proofErr w:type="spellStart"/>
            <w:r w:rsidRPr="00893F0B">
              <w:rPr>
                <w:rFonts w:asciiTheme="minorEastAsia" w:eastAsiaTheme="minorEastAsia" w:hAnsiTheme="minorEastAsia" w:cs="宋体"/>
                <w:color w:val="333333"/>
                <w:kern w:val="0"/>
                <w:sz w:val="24"/>
              </w:rPr>
              <w:t>arene</w:t>
            </w:r>
            <w:proofErr w:type="spellEnd"/>
            <w:r w:rsidRPr="00893F0B">
              <w:rPr>
                <w:rFonts w:asciiTheme="minorEastAsia" w:eastAsiaTheme="minorEastAsia" w:hAnsiTheme="minorEastAsia" w:cs="宋体"/>
                <w:color w:val="333333"/>
                <w:kern w:val="0"/>
                <w:sz w:val="24"/>
              </w:rPr>
              <w:t xml:space="preserve"> with hydroxy-terminated silicone oil by sol-gel technology. It was used for headspace SPME combined with gas chromatography using electron capture detection to determine seven chlorobenzenes in water matrix. Optimum extraction conditions were 15 min at 20 °C with a solution containing 300 g L</w:t>
            </w:r>
            <w:r w:rsidRPr="00893F0B">
              <w:rPr>
                <w:rFonts w:asciiTheme="minorEastAsia" w:eastAsiaTheme="minorEastAsia" w:hAnsi="Cambria Math" w:cs="Cambria Math"/>
                <w:color w:val="333333"/>
                <w:kern w:val="0"/>
                <w:sz w:val="24"/>
              </w:rPr>
              <w:t>⁻</w:t>
            </w:r>
            <w:r w:rsidRPr="00893F0B">
              <w:rPr>
                <w:rFonts w:asciiTheme="minorEastAsia" w:eastAsiaTheme="minorEastAsia" w:hAnsiTheme="minorEastAsia" w:cs="Helvetica"/>
                <w:color w:val="333333"/>
                <w:kern w:val="0"/>
                <w:sz w:val="24"/>
              </w:rPr>
              <w:t>¹ sodium chloride. The fib</w:t>
            </w:r>
            <w:r w:rsidRPr="00893F0B">
              <w:rPr>
                <w:rFonts w:asciiTheme="minorEastAsia" w:eastAsiaTheme="minorEastAsia" w:hAnsiTheme="minorEastAsia" w:cs="宋体"/>
                <w:color w:val="333333"/>
                <w:kern w:val="0"/>
                <w:sz w:val="24"/>
              </w:rPr>
              <w:t>er exhibits far higher extraction efficiency than the commercially available poly(</w:t>
            </w:r>
            <w:proofErr w:type="spellStart"/>
            <w:r w:rsidRPr="00893F0B">
              <w:rPr>
                <w:rFonts w:asciiTheme="minorEastAsia" w:eastAsiaTheme="minorEastAsia" w:hAnsiTheme="minorEastAsia" w:cs="宋体"/>
                <w:color w:val="333333"/>
                <w:kern w:val="0"/>
                <w:sz w:val="24"/>
              </w:rPr>
              <w:t>dimethylsiloxane</w:t>
            </w:r>
            <w:proofErr w:type="spellEnd"/>
            <w:r w:rsidRPr="00893F0B">
              <w:rPr>
                <w:rFonts w:asciiTheme="minorEastAsia" w:eastAsiaTheme="minorEastAsia" w:hAnsiTheme="minorEastAsia" w:cs="宋体"/>
                <w:color w:val="333333"/>
                <w:kern w:val="0"/>
                <w:sz w:val="24"/>
              </w:rPr>
              <w:t>) (PDMS) and PDMS-divinylbenzene fibers. The detection limits range from 0.32 to 2.25 ng L</w:t>
            </w:r>
            <w:r w:rsidRPr="00893F0B">
              <w:rPr>
                <w:rFonts w:asciiTheme="minorEastAsia" w:eastAsiaTheme="minorEastAsia" w:hAnsi="Cambria Math" w:cs="Cambria Math"/>
                <w:color w:val="333333"/>
                <w:kern w:val="0"/>
                <w:sz w:val="24"/>
              </w:rPr>
              <w:t>⁻</w:t>
            </w:r>
            <w:r w:rsidRPr="00893F0B">
              <w:rPr>
                <w:rFonts w:asciiTheme="minorEastAsia" w:eastAsiaTheme="minorEastAsia" w:hAnsiTheme="minorEastAsia" w:cs="Helvetica"/>
                <w:color w:val="333333"/>
                <w:kern w:val="0"/>
                <w:sz w:val="24"/>
              </w:rPr>
              <w:t>¹, and the relative standard deviations are &lt;5%. The calibration cu</w:t>
            </w:r>
            <w:r w:rsidRPr="00893F0B">
              <w:rPr>
                <w:rFonts w:asciiTheme="minorEastAsia" w:eastAsiaTheme="minorEastAsia" w:hAnsiTheme="minorEastAsia" w:cs="宋体"/>
                <w:color w:val="333333"/>
                <w:kern w:val="0"/>
                <w:sz w:val="24"/>
              </w:rPr>
              <w:t xml:space="preserve">rves display a high level of linearity, with correlation coefficients ranging between 0.9996 and 1. The method was applied to analyze a lake water sample that was found to be polluted with 1,2,3,4-tetrachlorobenzene and hexachlorobenzene. It was compared to the United States Environmental Protection Agency method and other recently introduced methods. The results demonstrate that the technique is rapid, </w:t>
            </w:r>
            <w:r w:rsidRPr="00893F0B">
              <w:rPr>
                <w:rFonts w:asciiTheme="minorEastAsia" w:eastAsiaTheme="minorEastAsia" w:hAnsiTheme="minorEastAsia" w:cs="宋体"/>
                <w:color w:val="333333"/>
                <w:kern w:val="0"/>
                <w:sz w:val="24"/>
              </w:rPr>
              <w:lastRenderedPageBreak/>
              <w:t>simple, and sensitive, and thus represents an attractive alternative for ultra-trace analysis of chlorobenzenes in water samples.</w:t>
            </w:r>
          </w:p>
          <w:p w:rsidR="0031412D" w:rsidRPr="00893F0B" w:rsidRDefault="0031412D" w:rsidP="0031412D">
            <w:pPr>
              <w:tabs>
                <w:tab w:val="num" w:pos="1695"/>
              </w:tabs>
              <w:spacing w:before="60" w:after="60"/>
              <w:ind w:left="-2"/>
              <w:rPr>
                <w:rFonts w:asciiTheme="minorEastAsia" w:eastAsiaTheme="minorEastAsia" w:hAnsiTheme="minorEastAsia"/>
                <w:b/>
                <w:sz w:val="24"/>
              </w:rPr>
            </w:pPr>
            <w:r w:rsidRPr="00893F0B">
              <w:rPr>
                <w:rFonts w:asciiTheme="minorEastAsia" w:eastAsiaTheme="minorEastAsia" w:hAnsiTheme="minorEastAsia"/>
                <w:b/>
                <w:color w:val="222222"/>
                <w:kern w:val="0"/>
                <w:sz w:val="24"/>
              </w:rPr>
              <w:t>1</w:t>
            </w:r>
            <w:r w:rsidR="00571722">
              <w:rPr>
                <w:rFonts w:asciiTheme="minorEastAsia" w:eastAsiaTheme="minorEastAsia" w:hAnsiTheme="minorEastAsia" w:hint="eastAsia"/>
                <w:b/>
                <w:color w:val="222222"/>
                <w:kern w:val="0"/>
                <w:sz w:val="24"/>
              </w:rPr>
              <w:t>1</w:t>
            </w:r>
            <w:r w:rsidR="00893F0B" w:rsidRPr="00893F0B">
              <w:rPr>
                <w:rFonts w:asciiTheme="minorEastAsia" w:eastAsiaTheme="minorEastAsia" w:hAnsiTheme="minorEastAsia" w:hint="eastAsia"/>
                <w:b/>
                <w:color w:val="222222"/>
                <w:kern w:val="0"/>
                <w:sz w:val="24"/>
              </w:rPr>
              <w:t>、</w:t>
            </w:r>
            <w:r w:rsidRPr="00893F0B">
              <w:rPr>
                <w:rFonts w:asciiTheme="minorEastAsia" w:eastAsiaTheme="minorEastAsia" w:hAnsiTheme="minorEastAsia"/>
                <w:b/>
                <w:color w:val="222222"/>
                <w:kern w:val="0"/>
                <w:sz w:val="24"/>
              </w:rPr>
              <w:t xml:space="preserve">Deng Z, Hu K, Zhang Y, et al. </w:t>
            </w:r>
            <w:bookmarkStart w:id="22" w:name="OLE_LINK28"/>
            <w:bookmarkStart w:id="23" w:name="OLE_LINK29"/>
            <w:r w:rsidRPr="00893F0B">
              <w:rPr>
                <w:rFonts w:asciiTheme="minorEastAsia" w:eastAsiaTheme="minorEastAsia" w:hAnsiTheme="minorEastAsia"/>
                <w:b/>
                <w:color w:val="222222"/>
                <w:kern w:val="0"/>
                <w:sz w:val="24"/>
              </w:rPr>
              <w:t xml:space="preserve">On-cartridge </w:t>
            </w:r>
            <w:proofErr w:type="spellStart"/>
            <w:r w:rsidRPr="00893F0B">
              <w:rPr>
                <w:rFonts w:asciiTheme="minorEastAsia" w:eastAsiaTheme="minorEastAsia" w:hAnsiTheme="minorEastAsia"/>
                <w:b/>
                <w:color w:val="222222"/>
                <w:kern w:val="0"/>
                <w:sz w:val="24"/>
              </w:rPr>
              <w:t>derivatisation</w:t>
            </w:r>
            <w:proofErr w:type="spellEnd"/>
            <w:r w:rsidRPr="00893F0B">
              <w:rPr>
                <w:rFonts w:asciiTheme="minorEastAsia" w:eastAsiaTheme="minorEastAsia" w:hAnsiTheme="minorEastAsia"/>
                <w:b/>
                <w:color w:val="222222"/>
                <w:kern w:val="0"/>
                <w:sz w:val="24"/>
              </w:rPr>
              <w:t xml:space="preserve"> using a calixarene solid-phase extraction sorbent for facile, sensitive and fast determination of formaldehyde in beer</w:t>
            </w:r>
            <w:bookmarkEnd w:id="22"/>
            <w:bookmarkEnd w:id="23"/>
            <w:r w:rsidRPr="00893F0B">
              <w:rPr>
                <w:rFonts w:asciiTheme="minorEastAsia" w:eastAsiaTheme="minorEastAsia" w:hAnsiTheme="minorEastAsia"/>
                <w:b/>
                <w:color w:val="222222"/>
                <w:kern w:val="0"/>
                <w:sz w:val="24"/>
              </w:rPr>
              <w:t>[J]. Food Chemistry, 2016, 211: 314-319.</w:t>
            </w:r>
          </w:p>
          <w:p w:rsidR="004B3BFC" w:rsidRDefault="00893F0B" w:rsidP="00D0589D">
            <w:pPr>
              <w:pStyle w:val="3"/>
              <w:spacing w:before="0" w:after="0" w:line="240" w:lineRule="auto"/>
              <w:rPr>
                <w:rFonts w:asciiTheme="minorEastAsia" w:eastAsiaTheme="minorEastAsia" w:hAnsiTheme="minorEastAsia" w:cs="Arial"/>
                <w:b w:val="0"/>
                <w:sz w:val="24"/>
                <w:szCs w:val="24"/>
              </w:rPr>
            </w:pPr>
            <w:r w:rsidRPr="00893F0B">
              <w:rPr>
                <w:rFonts w:asciiTheme="minorEastAsia" w:eastAsiaTheme="minorEastAsia" w:hAnsiTheme="minorEastAsia" w:cs="Arial"/>
                <w:b w:val="0"/>
                <w:sz w:val="24"/>
                <w:szCs w:val="24"/>
              </w:rPr>
              <w:t>Abstract</w:t>
            </w:r>
            <w:r w:rsidRPr="00893F0B">
              <w:rPr>
                <w:rFonts w:asciiTheme="minorEastAsia" w:eastAsiaTheme="minorEastAsia" w:hAnsiTheme="minorEastAsia" w:cs="Arial" w:hint="eastAsia"/>
                <w:b w:val="0"/>
                <w:sz w:val="24"/>
                <w:szCs w:val="24"/>
              </w:rPr>
              <w:t>：</w:t>
            </w:r>
            <w:r w:rsidRPr="00893F0B">
              <w:rPr>
                <w:rFonts w:asciiTheme="minorEastAsia" w:eastAsiaTheme="minorEastAsia" w:hAnsiTheme="minorEastAsia" w:cs="Arial"/>
                <w:b w:val="0"/>
                <w:sz w:val="24"/>
                <w:szCs w:val="24"/>
              </w:rPr>
              <w:t xml:space="preserve">This work demonstrates the successful application of an on-cartridge </w:t>
            </w:r>
            <w:proofErr w:type="spellStart"/>
            <w:r w:rsidRPr="00893F0B">
              <w:rPr>
                <w:rFonts w:asciiTheme="minorEastAsia" w:eastAsiaTheme="minorEastAsia" w:hAnsiTheme="minorEastAsia" w:cs="Arial"/>
                <w:b w:val="0"/>
                <w:sz w:val="24"/>
                <w:szCs w:val="24"/>
              </w:rPr>
              <w:t>derivatisation</w:t>
            </w:r>
            <w:proofErr w:type="spellEnd"/>
            <w:r w:rsidRPr="00893F0B">
              <w:rPr>
                <w:rFonts w:asciiTheme="minorEastAsia" w:eastAsiaTheme="minorEastAsia" w:hAnsiTheme="minorEastAsia" w:cs="Arial"/>
                <w:b w:val="0"/>
                <w:sz w:val="24"/>
                <w:szCs w:val="24"/>
              </w:rPr>
              <w:t xml:space="preserve"> procedure for facile, fast and sensitive determination of formaldehyde in beer by HPLC-UV. The </w:t>
            </w:r>
            <w:proofErr w:type="spellStart"/>
            <w:r w:rsidRPr="00893F0B">
              <w:rPr>
                <w:rFonts w:asciiTheme="minorEastAsia" w:eastAsiaTheme="minorEastAsia" w:hAnsiTheme="minorEastAsia" w:cs="Arial"/>
                <w:b w:val="0"/>
                <w:sz w:val="24"/>
                <w:szCs w:val="24"/>
              </w:rPr>
              <w:t>derivatisation</w:t>
            </w:r>
            <w:proofErr w:type="spellEnd"/>
            <w:r w:rsidRPr="00893F0B">
              <w:rPr>
                <w:rFonts w:asciiTheme="minorEastAsia" w:eastAsiaTheme="minorEastAsia" w:hAnsiTheme="minorEastAsia" w:cs="Arial"/>
                <w:b w:val="0"/>
                <w:sz w:val="24"/>
                <w:szCs w:val="24"/>
              </w:rPr>
              <w:t xml:space="preserve"> and solid-phase extraction (SPE) were integrated into a novel calixarene SPE sorbent: </w:t>
            </w:r>
            <w:proofErr w:type="spellStart"/>
            <w:r w:rsidRPr="00893F0B">
              <w:rPr>
                <w:rFonts w:asciiTheme="minorEastAsia" w:eastAsiaTheme="minorEastAsia" w:hAnsiTheme="minorEastAsia" w:cs="Arial"/>
                <w:b w:val="0"/>
                <w:sz w:val="24"/>
                <w:szCs w:val="24"/>
              </w:rPr>
              <w:t>tetraazacalix</w:t>
            </w:r>
            <w:proofErr w:type="spellEnd"/>
            <w:r w:rsidRPr="00893F0B">
              <w:rPr>
                <w:rFonts w:asciiTheme="minorEastAsia" w:eastAsiaTheme="minorEastAsia" w:hAnsiTheme="minorEastAsia" w:cs="Arial"/>
                <w:b w:val="0"/>
                <w:sz w:val="24"/>
                <w:szCs w:val="24"/>
              </w:rPr>
              <w:t>[</w:t>
            </w:r>
            <w:proofErr w:type="gramStart"/>
            <w:r w:rsidRPr="00893F0B">
              <w:rPr>
                <w:rFonts w:asciiTheme="minorEastAsia" w:eastAsiaTheme="minorEastAsia" w:hAnsiTheme="minorEastAsia" w:cs="Arial"/>
                <w:b w:val="0"/>
                <w:sz w:val="24"/>
                <w:szCs w:val="24"/>
              </w:rPr>
              <w:t>2]</w:t>
            </w:r>
            <w:proofErr w:type="spellStart"/>
            <w:r w:rsidRPr="00893F0B">
              <w:rPr>
                <w:rFonts w:asciiTheme="minorEastAsia" w:eastAsiaTheme="minorEastAsia" w:hAnsiTheme="minorEastAsia" w:cs="Arial"/>
                <w:b w:val="0"/>
                <w:sz w:val="24"/>
                <w:szCs w:val="24"/>
              </w:rPr>
              <w:t>arene</w:t>
            </w:r>
            <w:proofErr w:type="spellEnd"/>
            <w:proofErr w:type="gramEnd"/>
            <w:r w:rsidRPr="00893F0B">
              <w:rPr>
                <w:rFonts w:asciiTheme="minorEastAsia" w:eastAsiaTheme="minorEastAsia" w:hAnsiTheme="minorEastAsia" w:cs="Arial"/>
                <w:b w:val="0"/>
                <w:sz w:val="24"/>
                <w:szCs w:val="24"/>
              </w:rPr>
              <w:t xml:space="preserve">[2]triazine bonded silica gel. Specifically, 2,4-dinitrophenylhydrazine was adsorbed onto the sorbent in advance, based on the charge-transfer interaction between the macrocyclic molecule and </w:t>
            </w:r>
            <w:proofErr w:type="spellStart"/>
            <w:r w:rsidRPr="00893F0B">
              <w:rPr>
                <w:rFonts w:asciiTheme="minorEastAsia" w:eastAsiaTheme="minorEastAsia" w:hAnsiTheme="minorEastAsia" w:cs="Arial"/>
                <w:b w:val="0"/>
                <w:sz w:val="24"/>
                <w:szCs w:val="24"/>
              </w:rPr>
              <w:t>nitrobenzenes</w:t>
            </w:r>
            <w:proofErr w:type="spellEnd"/>
            <w:r w:rsidRPr="00893F0B">
              <w:rPr>
                <w:rFonts w:asciiTheme="minorEastAsia" w:eastAsiaTheme="minorEastAsia" w:hAnsiTheme="minorEastAsia" w:cs="Arial"/>
                <w:b w:val="0"/>
                <w:sz w:val="24"/>
                <w:szCs w:val="24"/>
              </w:rPr>
              <w:t xml:space="preserve">. The method was </w:t>
            </w:r>
            <w:proofErr w:type="spellStart"/>
            <w:r w:rsidRPr="00893F0B">
              <w:rPr>
                <w:rFonts w:asciiTheme="minorEastAsia" w:eastAsiaTheme="minorEastAsia" w:hAnsiTheme="minorEastAsia" w:cs="Arial"/>
                <w:b w:val="0"/>
                <w:sz w:val="24"/>
                <w:szCs w:val="24"/>
              </w:rPr>
              <w:t>optimised</w:t>
            </w:r>
            <w:proofErr w:type="spellEnd"/>
            <w:r w:rsidRPr="00893F0B">
              <w:rPr>
                <w:rFonts w:asciiTheme="minorEastAsia" w:eastAsiaTheme="minorEastAsia" w:hAnsiTheme="minorEastAsia" w:cs="Arial"/>
                <w:b w:val="0"/>
                <w:sz w:val="24"/>
                <w:szCs w:val="24"/>
              </w:rPr>
              <w:t xml:space="preserve"> and validated: under the optimal conditions of </w:t>
            </w:r>
            <w:proofErr w:type="spellStart"/>
            <w:r w:rsidRPr="00893F0B">
              <w:rPr>
                <w:rFonts w:asciiTheme="minorEastAsia" w:eastAsiaTheme="minorEastAsia" w:hAnsiTheme="minorEastAsia" w:cs="Arial"/>
                <w:b w:val="0"/>
                <w:sz w:val="24"/>
                <w:szCs w:val="24"/>
              </w:rPr>
              <w:t>derivatisation</w:t>
            </w:r>
            <w:proofErr w:type="spellEnd"/>
            <w:r w:rsidRPr="00893F0B">
              <w:rPr>
                <w:rFonts w:asciiTheme="minorEastAsia" w:eastAsiaTheme="minorEastAsia" w:hAnsiTheme="minorEastAsia" w:cs="Arial"/>
                <w:b w:val="0"/>
                <w:sz w:val="24"/>
                <w:szCs w:val="24"/>
              </w:rPr>
              <w:t>, SPE and HPLC separation, good linearity was obtained in the range of 0.080-3.2μ</w:t>
            </w:r>
            <w:proofErr w:type="gramStart"/>
            <w:r w:rsidRPr="00893F0B">
              <w:rPr>
                <w:rFonts w:asciiTheme="minorEastAsia" w:eastAsiaTheme="minorEastAsia" w:hAnsiTheme="minorEastAsia" w:cs="Arial"/>
                <w:b w:val="0"/>
                <w:sz w:val="24"/>
                <w:szCs w:val="24"/>
              </w:rPr>
              <w:t>gmL(</w:t>
            </w:r>
            <w:proofErr w:type="gramEnd"/>
            <w:r w:rsidRPr="00893F0B">
              <w:rPr>
                <w:rFonts w:asciiTheme="minorEastAsia" w:eastAsiaTheme="minorEastAsia" w:hAnsiTheme="minorEastAsia" w:cs="Arial"/>
                <w:b w:val="0"/>
                <w:sz w:val="24"/>
                <w:szCs w:val="24"/>
              </w:rPr>
              <w:t>-1) with a correlation coefficient of 0.9939, the limit of detection was 3.0ngmL(-1) (S/N=3), the limit of quantification was 10ngmL(-1) (S/N=10), and the recovery level using this method was desirable at 75-84%. The developed method was successfully applied to determine formaldehyde content in real beer samples; the results were in the range of 0.11-1.1μ</w:t>
            </w:r>
            <w:proofErr w:type="gramStart"/>
            <w:r w:rsidRPr="00893F0B">
              <w:rPr>
                <w:rFonts w:asciiTheme="minorEastAsia" w:eastAsiaTheme="minorEastAsia" w:hAnsiTheme="minorEastAsia" w:cs="Arial"/>
                <w:b w:val="0"/>
                <w:sz w:val="24"/>
                <w:szCs w:val="24"/>
              </w:rPr>
              <w:t>gmL(</w:t>
            </w:r>
            <w:proofErr w:type="gramEnd"/>
            <w:r w:rsidRPr="00893F0B">
              <w:rPr>
                <w:rFonts w:asciiTheme="minorEastAsia" w:eastAsiaTheme="minorEastAsia" w:hAnsiTheme="minorEastAsia" w:cs="Arial"/>
                <w:b w:val="0"/>
                <w:sz w:val="24"/>
                <w:szCs w:val="24"/>
              </w:rPr>
              <w:t>-1).</w:t>
            </w:r>
          </w:p>
          <w:p w:rsidR="00E41437" w:rsidRPr="00233788" w:rsidRDefault="00E41437" w:rsidP="00E41437">
            <w:pPr>
              <w:rPr>
                <w:b/>
                <w:color w:val="FF0000"/>
                <w:sz w:val="24"/>
              </w:rPr>
            </w:pPr>
            <w:r w:rsidRPr="00233788">
              <w:rPr>
                <w:rFonts w:hint="eastAsia"/>
                <w:b/>
                <w:color w:val="FF0000"/>
                <w:sz w:val="24"/>
              </w:rPr>
              <w:t>（参考文献</w:t>
            </w:r>
            <w:r w:rsidR="00B073AD" w:rsidRPr="00233788">
              <w:rPr>
                <w:rFonts w:hint="eastAsia"/>
                <w:b/>
                <w:color w:val="FF0000"/>
                <w:sz w:val="24"/>
              </w:rPr>
              <w:t>在每一个类目下按照先中文文献后英文文献的顺序罗列）</w:t>
            </w:r>
          </w:p>
          <w:p w:rsidR="00E41437" w:rsidRPr="00E41437" w:rsidRDefault="00E41437" w:rsidP="00E41437"/>
          <w:p w:rsidR="003E1CB0" w:rsidRDefault="003E1CB0" w:rsidP="001055B9">
            <w:pPr>
              <w:rPr>
                <w:rFonts w:ascii="宋体" w:hAnsi="宋体"/>
                <w:b/>
                <w:bCs/>
                <w:sz w:val="24"/>
              </w:rPr>
            </w:pPr>
            <w:r w:rsidRPr="005778FE">
              <w:rPr>
                <w:rFonts w:ascii="宋体" w:hAnsi="宋体" w:hint="eastAsia"/>
                <w:b/>
                <w:bCs/>
                <w:sz w:val="24"/>
              </w:rPr>
              <w:t>（</w:t>
            </w:r>
            <w:r w:rsidR="00892243">
              <w:rPr>
                <w:rFonts w:ascii="宋体" w:hAnsi="宋体" w:hint="eastAsia"/>
                <w:b/>
                <w:bCs/>
                <w:sz w:val="24"/>
              </w:rPr>
              <w:t>三</w:t>
            </w:r>
            <w:r w:rsidRPr="005778FE">
              <w:rPr>
                <w:rFonts w:ascii="宋体" w:hAnsi="宋体" w:hint="eastAsia"/>
                <w:b/>
                <w:bCs/>
                <w:sz w:val="24"/>
              </w:rPr>
              <w:t>）相关专利</w:t>
            </w:r>
          </w:p>
          <w:p w:rsidR="00892243" w:rsidRPr="007375EE" w:rsidRDefault="00892243" w:rsidP="001055B9">
            <w:pPr>
              <w:pStyle w:val="a5"/>
              <w:rPr>
                <w:rFonts w:asciiTheme="minorEastAsia" w:eastAsiaTheme="minorEastAsia" w:hAnsiTheme="minorEastAsia"/>
                <w:b/>
                <w:color w:val="000000"/>
                <w:sz w:val="24"/>
                <w:szCs w:val="24"/>
                <w:shd w:val="clear" w:color="auto" w:fill="FFFFFF"/>
              </w:rPr>
            </w:pPr>
            <w:bookmarkStart w:id="24" w:name="OLE_LINK5"/>
            <w:r w:rsidRPr="007375EE">
              <w:rPr>
                <w:rFonts w:asciiTheme="minorEastAsia" w:eastAsiaTheme="minorEastAsia" w:hAnsiTheme="minorEastAsia" w:hint="eastAsia"/>
                <w:b/>
                <w:sz w:val="24"/>
                <w:szCs w:val="24"/>
              </w:rPr>
              <w:t>1、</w:t>
            </w:r>
            <w:r w:rsidRPr="007375EE">
              <w:rPr>
                <w:rFonts w:asciiTheme="minorEastAsia" w:eastAsiaTheme="minorEastAsia" w:hAnsiTheme="minorEastAsia"/>
                <w:b/>
                <w:sz w:val="24"/>
                <w:szCs w:val="24"/>
              </w:rPr>
              <w:t>胡锴,吴明侠,陈志红,崔永霞,龚海燕. 咪唑杯[4]</w:t>
            </w:r>
            <w:proofErr w:type="gramStart"/>
            <w:r w:rsidRPr="007375EE">
              <w:rPr>
                <w:rFonts w:asciiTheme="minorEastAsia" w:eastAsiaTheme="minorEastAsia" w:hAnsiTheme="minorEastAsia"/>
                <w:b/>
                <w:sz w:val="24"/>
                <w:szCs w:val="24"/>
              </w:rPr>
              <w:t>芳烃键合硅胶</w:t>
            </w:r>
            <w:proofErr w:type="gramEnd"/>
            <w:r w:rsidRPr="007375EE">
              <w:rPr>
                <w:rFonts w:asciiTheme="minorEastAsia" w:eastAsiaTheme="minorEastAsia" w:hAnsiTheme="minorEastAsia"/>
                <w:b/>
                <w:sz w:val="24"/>
                <w:szCs w:val="24"/>
              </w:rPr>
              <w:t>固定相及其制备方法应用[P].</w:t>
            </w:r>
            <w:r w:rsidRPr="007375EE">
              <w:rPr>
                <w:rFonts w:asciiTheme="minorEastAsia" w:eastAsiaTheme="minorEastAsia" w:hAnsiTheme="minorEastAsia" w:hint="eastAsia"/>
                <w:b/>
                <w:sz w:val="24"/>
                <w:szCs w:val="24"/>
              </w:rPr>
              <w:t xml:space="preserve"> 授权号</w:t>
            </w:r>
            <w:r w:rsidRPr="007375EE">
              <w:rPr>
                <w:rFonts w:asciiTheme="minorEastAsia" w:eastAsiaTheme="minorEastAsia" w:hAnsiTheme="minorEastAsia"/>
                <w:b/>
                <w:sz w:val="24"/>
                <w:szCs w:val="24"/>
              </w:rPr>
              <w:t>：201510953744X. 河南：CN105536749A,</w:t>
            </w:r>
            <w:r w:rsidRPr="007375EE">
              <w:rPr>
                <w:rFonts w:asciiTheme="minorEastAsia" w:eastAsiaTheme="minorEastAsia" w:hAnsiTheme="minorEastAsia" w:hint="eastAsia"/>
                <w:b/>
                <w:sz w:val="24"/>
                <w:szCs w:val="24"/>
              </w:rPr>
              <w:t xml:space="preserve"> </w:t>
            </w:r>
            <w:r w:rsidRPr="007375EE">
              <w:rPr>
                <w:rFonts w:asciiTheme="minorEastAsia" w:eastAsiaTheme="minorEastAsia" w:hAnsiTheme="minorEastAsia"/>
                <w:b/>
                <w:sz w:val="24"/>
                <w:szCs w:val="24"/>
              </w:rPr>
              <w:t>2016-05-04.</w:t>
            </w:r>
          </w:p>
          <w:p w:rsidR="00892243" w:rsidRPr="007375EE" w:rsidRDefault="00403DB1" w:rsidP="007375EE">
            <w:pPr>
              <w:ind w:firstLineChars="200" w:firstLine="480"/>
              <w:rPr>
                <w:rFonts w:asciiTheme="minorEastAsia" w:eastAsiaTheme="minorEastAsia" w:hAnsiTheme="minorEastAsia"/>
                <w:sz w:val="24"/>
              </w:rPr>
            </w:pPr>
            <w:r w:rsidRPr="007375EE">
              <w:rPr>
                <w:rFonts w:asciiTheme="minorEastAsia" w:eastAsiaTheme="minorEastAsia" w:hAnsiTheme="minorEastAsia" w:hint="eastAsia"/>
                <w:sz w:val="24"/>
              </w:rPr>
              <w:t>摘要：</w:t>
            </w:r>
            <w:r w:rsidR="00892243" w:rsidRPr="007375EE">
              <w:rPr>
                <w:rFonts w:asciiTheme="minorEastAsia" w:eastAsiaTheme="minorEastAsia" w:hAnsiTheme="minorEastAsia"/>
                <w:sz w:val="24"/>
              </w:rPr>
              <w:t>本发明涉及咪唑杯[4]</w:t>
            </w:r>
            <w:proofErr w:type="gramStart"/>
            <w:r w:rsidR="00892243" w:rsidRPr="007375EE">
              <w:rPr>
                <w:rFonts w:asciiTheme="minorEastAsia" w:eastAsiaTheme="minorEastAsia" w:hAnsiTheme="minorEastAsia"/>
                <w:sz w:val="24"/>
              </w:rPr>
              <w:t>芳烃键合硅胶</w:t>
            </w:r>
            <w:proofErr w:type="gramEnd"/>
            <w:r w:rsidR="00892243" w:rsidRPr="007375EE">
              <w:rPr>
                <w:rFonts w:asciiTheme="minorEastAsia" w:eastAsiaTheme="minorEastAsia" w:hAnsiTheme="minorEastAsia"/>
                <w:sz w:val="24"/>
              </w:rPr>
              <w:t>固定相及其制备方法与应用,可有效解决咪唑杯[4]</w:t>
            </w:r>
            <w:proofErr w:type="gramStart"/>
            <w:r w:rsidR="00892243" w:rsidRPr="007375EE">
              <w:rPr>
                <w:rFonts w:asciiTheme="minorEastAsia" w:eastAsiaTheme="minorEastAsia" w:hAnsiTheme="minorEastAsia"/>
                <w:sz w:val="24"/>
              </w:rPr>
              <w:t>芳烃键合硅</w:t>
            </w:r>
            <w:proofErr w:type="gramEnd"/>
            <w:r w:rsidR="00892243" w:rsidRPr="007375EE">
              <w:rPr>
                <w:rFonts w:asciiTheme="minorEastAsia" w:eastAsiaTheme="minorEastAsia" w:hAnsiTheme="minorEastAsia"/>
                <w:sz w:val="24"/>
              </w:rPr>
              <w:t>胶固定相的制备与应用问题,方法是,将咪唑杯[4]芳烃1g与巯丙基三乙氧基硅烷化硅胶3-4g加入乙腈溶剂50-60ml中,再加入催化剂偶氮二异丁腈0.1g,氮气保护下,在催化剂的催化</w:t>
            </w:r>
            <w:r w:rsidR="00892243" w:rsidRPr="00C62A65">
              <w:rPr>
                <w:rFonts w:eastAsiaTheme="minorEastAsia"/>
                <w:sz w:val="24"/>
              </w:rPr>
              <w:t>下</w:t>
            </w:r>
            <w:r w:rsidR="00892243" w:rsidRPr="00C62A65">
              <w:rPr>
                <w:rFonts w:eastAsiaTheme="minorEastAsia"/>
                <w:sz w:val="24"/>
              </w:rPr>
              <w:t>55-65℃</w:t>
            </w:r>
            <w:r w:rsidR="00892243" w:rsidRPr="007375EE">
              <w:rPr>
                <w:rFonts w:asciiTheme="minorEastAsia" w:eastAsiaTheme="minorEastAsia" w:hAnsiTheme="minorEastAsia"/>
                <w:sz w:val="24"/>
              </w:rPr>
              <w:t>反应20-24h,过滤,依次用甲苯、甲醇、水和丙酮各洗涤一次,</w:t>
            </w:r>
            <w:r w:rsidR="00892243" w:rsidRPr="00196355">
              <w:rPr>
                <w:rFonts w:eastAsiaTheme="minorEastAsia"/>
                <w:sz w:val="24"/>
              </w:rPr>
              <w:t>60-70℃</w:t>
            </w:r>
            <w:r w:rsidR="00892243" w:rsidRPr="007375EE">
              <w:rPr>
                <w:rFonts w:asciiTheme="minorEastAsia" w:eastAsiaTheme="minorEastAsia" w:hAnsiTheme="minorEastAsia"/>
                <w:sz w:val="24"/>
              </w:rPr>
              <w:t>下真空干燥10-12h,即得；所述的咪唑杯[4]</w:t>
            </w:r>
            <w:proofErr w:type="gramStart"/>
            <w:r w:rsidR="00892243" w:rsidRPr="007375EE">
              <w:rPr>
                <w:rFonts w:asciiTheme="minorEastAsia" w:eastAsiaTheme="minorEastAsia" w:hAnsiTheme="minorEastAsia"/>
                <w:sz w:val="24"/>
              </w:rPr>
              <w:t>芳烃键合硅胶</w:t>
            </w:r>
            <w:proofErr w:type="gramEnd"/>
            <w:r w:rsidR="00892243" w:rsidRPr="007375EE">
              <w:rPr>
                <w:rFonts w:asciiTheme="minorEastAsia" w:eastAsiaTheme="minorEastAsia" w:hAnsiTheme="minorEastAsia"/>
                <w:sz w:val="24"/>
              </w:rPr>
              <w:t>固定相在液相色谱分离有机化合物中的应用。本发明制备方法简单,易操作,成本低,有效用于液相色谱分离有机化合物,易于工业化生产,经济和社会效益巨大。</w:t>
            </w:r>
          </w:p>
          <w:p w:rsidR="00892243" w:rsidRDefault="00892243" w:rsidP="001055B9">
            <w:pPr>
              <w:pStyle w:val="a5"/>
              <w:rPr>
                <w:rFonts w:hAnsi="宋体"/>
                <w:b/>
                <w:sz w:val="24"/>
                <w:szCs w:val="24"/>
              </w:rPr>
            </w:pPr>
          </w:p>
          <w:p w:rsidR="003E1CB0" w:rsidRPr="00376119" w:rsidRDefault="003E1CB0" w:rsidP="001055B9">
            <w:pPr>
              <w:pStyle w:val="a5"/>
              <w:rPr>
                <w:rFonts w:hAnsi="宋体"/>
                <w:b/>
                <w:sz w:val="24"/>
                <w:szCs w:val="24"/>
              </w:rPr>
            </w:pPr>
            <w:r>
              <w:rPr>
                <w:rFonts w:hAnsi="宋体" w:hint="eastAsia"/>
                <w:b/>
                <w:sz w:val="24"/>
                <w:szCs w:val="24"/>
              </w:rPr>
              <w:t>（</w:t>
            </w:r>
            <w:r w:rsidR="00EF556B">
              <w:rPr>
                <w:rFonts w:hAnsi="宋体" w:hint="eastAsia"/>
                <w:b/>
                <w:sz w:val="24"/>
                <w:szCs w:val="24"/>
              </w:rPr>
              <w:t>四</w:t>
            </w:r>
            <w:r>
              <w:rPr>
                <w:rFonts w:hAnsi="宋体" w:hint="eastAsia"/>
                <w:b/>
                <w:sz w:val="24"/>
                <w:szCs w:val="24"/>
              </w:rPr>
              <w:t>）相关成果</w:t>
            </w:r>
          </w:p>
          <w:p w:rsidR="003E1CB0" w:rsidRPr="00376119" w:rsidRDefault="003E1CB0" w:rsidP="001055B9">
            <w:pPr>
              <w:pStyle w:val="a5"/>
              <w:ind w:firstLineChars="250" w:firstLine="600"/>
              <w:rPr>
                <w:rFonts w:hAnsi="宋体"/>
                <w:sz w:val="24"/>
                <w:szCs w:val="24"/>
              </w:rPr>
            </w:pPr>
            <w:r w:rsidRPr="005C7C5F">
              <w:rPr>
                <w:rFonts w:hAnsi="宋体" w:hint="eastAsia"/>
                <w:sz w:val="24"/>
                <w:szCs w:val="24"/>
              </w:rPr>
              <w:t>未检出</w:t>
            </w:r>
            <w:bookmarkEnd w:id="24"/>
          </w:p>
          <w:p w:rsidR="003E1CB0" w:rsidRDefault="003E1CB0" w:rsidP="001055B9">
            <w:pPr>
              <w:pStyle w:val="a5"/>
            </w:pPr>
          </w:p>
          <w:p w:rsidR="004E0BE9" w:rsidRDefault="004E0BE9" w:rsidP="001055B9">
            <w:pPr>
              <w:pStyle w:val="a5"/>
            </w:pPr>
          </w:p>
          <w:p w:rsidR="004E0BE9" w:rsidRDefault="004E0BE9" w:rsidP="001055B9">
            <w:pPr>
              <w:pStyle w:val="a5"/>
            </w:pPr>
          </w:p>
          <w:p w:rsidR="004E0BE9" w:rsidRDefault="004E0BE9" w:rsidP="001055B9">
            <w:pPr>
              <w:pStyle w:val="a5"/>
            </w:pPr>
          </w:p>
          <w:p w:rsidR="004E0BE9" w:rsidRDefault="004E0BE9" w:rsidP="001055B9">
            <w:pPr>
              <w:pStyle w:val="a5"/>
            </w:pPr>
          </w:p>
          <w:p w:rsidR="003E1CB0" w:rsidRPr="0099534C" w:rsidRDefault="003E1CB0" w:rsidP="001A5A77">
            <w:pPr>
              <w:pStyle w:val="a5"/>
            </w:pPr>
          </w:p>
        </w:tc>
      </w:tr>
      <w:tr w:rsidR="003E1CB0" w:rsidTr="001055B9">
        <w:trPr>
          <w:gridAfter w:val="1"/>
          <w:wAfter w:w="102" w:type="dxa"/>
          <w:trHeight w:val="9646"/>
        </w:trPr>
        <w:tc>
          <w:tcPr>
            <w:tcW w:w="8526" w:type="dxa"/>
            <w:gridSpan w:val="7"/>
            <w:tcBorders>
              <w:top w:val="single" w:sz="4" w:space="0" w:color="auto"/>
              <w:left w:val="single" w:sz="4" w:space="0" w:color="auto"/>
              <w:bottom w:val="single" w:sz="4" w:space="0" w:color="auto"/>
              <w:right w:val="single" w:sz="4" w:space="0" w:color="auto"/>
            </w:tcBorders>
          </w:tcPr>
          <w:p w:rsidR="003E1CB0" w:rsidRPr="00BD65F5" w:rsidRDefault="003E1CB0" w:rsidP="001055B9">
            <w:pPr>
              <w:spacing w:before="240" w:line="360" w:lineRule="auto"/>
              <w:rPr>
                <w:rFonts w:ascii="宋体" w:hAnsi="宋体"/>
                <w:b/>
                <w:sz w:val="24"/>
              </w:rPr>
            </w:pPr>
            <w:r>
              <w:rPr>
                <w:rFonts w:ascii="宋体" w:hAnsi="宋体" w:hint="eastAsia"/>
                <w:b/>
                <w:sz w:val="24"/>
              </w:rPr>
              <w:lastRenderedPageBreak/>
              <w:t xml:space="preserve">六．查新结论 </w:t>
            </w:r>
          </w:p>
          <w:p w:rsidR="008D2189" w:rsidRPr="00565167" w:rsidRDefault="003E1CB0" w:rsidP="00F40BBA">
            <w:pPr>
              <w:spacing w:line="276" w:lineRule="auto"/>
              <w:ind w:firstLineChars="200" w:firstLine="480"/>
              <w:rPr>
                <w:rFonts w:eastAsiaTheme="minorEastAsia"/>
                <w:sz w:val="24"/>
              </w:rPr>
            </w:pPr>
            <w:r w:rsidRPr="00565167">
              <w:rPr>
                <w:rFonts w:eastAsiaTheme="minorEastAsia"/>
                <w:sz w:val="24"/>
              </w:rPr>
              <w:t>综合文献分析：</w:t>
            </w:r>
          </w:p>
          <w:p w:rsidR="000B307D" w:rsidRDefault="003E1CB0" w:rsidP="00D54577">
            <w:pPr>
              <w:widowControl/>
              <w:ind w:firstLineChars="200" w:firstLine="480"/>
              <w:rPr>
                <w:rFonts w:eastAsiaTheme="minorEastAsia"/>
                <w:sz w:val="24"/>
              </w:rPr>
            </w:pPr>
            <w:r w:rsidRPr="00565167">
              <w:rPr>
                <w:rFonts w:eastAsiaTheme="minorEastAsia"/>
                <w:sz w:val="24"/>
              </w:rPr>
              <w:t>在查到的</w:t>
            </w:r>
            <w:r w:rsidR="00692F0D" w:rsidRPr="00565167">
              <w:rPr>
                <w:rFonts w:eastAsiaTheme="minorEastAsia"/>
                <w:sz w:val="24"/>
              </w:rPr>
              <w:t>国内</w:t>
            </w:r>
            <w:r w:rsidRPr="00565167">
              <w:rPr>
                <w:rFonts w:eastAsiaTheme="minorEastAsia"/>
                <w:sz w:val="24"/>
              </w:rPr>
              <w:t>相关文献中，</w:t>
            </w:r>
            <w:r w:rsidR="00E83BFE" w:rsidRPr="00565167">
              <w:rPr>
                <w:rFonts w:eastAsiaTheme="minorEastAsia"/>
                <w:color w:val="333333"/>
                <w:kern w:val="0"/>
                <w:sz w:val="24"/>
              </w:rPr>
              <w:t>胡锴等采用制备的二</w:t>
            </w:r>
            <w:r w:rsidR="00E83BFE" w:rsidRPr="00565167">
              <w:rPr>
                <w:rFonts w:eastAsiaTheme="minorEastAsia"/>
                <w:color w:val="333333"/>
                <w:kern w:val="0"/>
                <w:sz w:val="24"/>
              </w:rPr>
              <w:t>(</w:t>
            </w:r>
            <w:r w:rsidR="00E83BFE" w:rsidRPr="00565167">
              <w:rPr>
                <w:rFonts w:eastAsiaTheme="minorEastAsia"/>
                <w:color w:val="333333"/>
                <w:kern w:val="0"/>
                <w:sz w:val="24"/>
              </w:rPr>
              <w:t>四</w:t>
            </w:r>
            <w:proofErr w:type="gramStart"/>
            <w:r w:rsidR="00E83BFE" w:rsidRPr="00565167">
              <w:rPr>
                <w:rFonts w:eastAsiaTheme="minorEastAsia"/>
                <w:color w:val="333333"/>
                <w:kern w:val="0"/>
                <w:sz w:val="24"/>
              </w:rPr>
              <w:t>氧杂杯</w:t>
            </w:r>
            <w:proofErr w:type="gramEnd"/>
            <w:r w:rsidR="00E83BFE" w:rsidRPr="00565167">
              <w:rPr>
                <w:rFonts w:eastAsiaTheme="minorEastAsia"/>
                <w:color w:val="333333"/>
                <w:kern w:val="0"/>
                <w:sz w:val="24"/>
              </w:rPr>
              <w:t>[2]</w:t>
            </w:r>
            <w:r w:rsidR="00E83BFE" w:rsidRPr="00565167">
              <w:rPr>
                <w:rFonts w:eastAsiaTheme="minorEastAsia"/>
                <w:color w:val="333333"/>
                <w:kern w:val="0"/>
                <w:sz w:val="24"/>
              </w:rPr>
              <w:t>芳烃</w:t>
            </w:r>
            <w:r w:rsidR="00E83BFE" w:rsidRPr="00565167">
              <w:rPr>
                <w:rFonts w:eastAsiaTheme="minorEastAsia"/>
                <w:color w:val="333333"/>
                <w:kern w:val="0"/>
                <w:sz w:val="24"/>
              </w:rPr>
              <w:t>[2]</w:t>
            </w:r>
            <w:r w:rsidR="00E83BFE" w:rsidRPr="00565167">
              <w:rPr>
                <w:rFonts w:eastAsiaTheme="minorEastAsia"/>
                <w:color w:val="333333"/>
                <w:kern w:val="0"/>
                <w:sz w:val="24"/>
              </w:rPr>
              <w:t>三嗪</w:t>
            </w:r>
            <w:r w:rsidR="00E83BFE" w:rsidRPr="00565167">
              <w:rPr>
                <w:rFonts w:eastAsiaTheme="minorEastAsia"/>
                <w:color w:val="333333"/>
                <w:kern w:val="0"/>
                <w:sz w:val="24"/>
              </w:rPr>
              <w:t>)</w:t>
            </w:r>
            <w:r w:rsidR="00E83BFE" w:rsidRPr="00565167">
              <w:rPr>
                <w:rFonts w:eastAsiaTheme="minorEastAsia"/>
                <w:color w:val="333333"/>
                <w:kern w:val="0"/>
                <w:sz w:val="24"/>
              </w:rPr>
              <w:t>固相萃取材料对果汁中的芦丁进行了分离富集，效果良好。</w:t>
            </w:r>
            <w:r w:rsidR="00E83BFE" w:rsidRPr="00565167">
              <w:rPr>
                <w:rFonts w:eastAsiaTheme="minorEastAsia"/>
                <w:color w:val="242424"/>
                <w:sz w:val="24"/>
              </w:rPr>
              <w:t>（参见密切相关</w:t>
            </w:r>
            <w:r w:rsidR="00E83BFE" w:rsidRPr="00565167">
              <w:rPr>
                <w:rFonts w:eastAsiaTheme="minorEastAsia"/>
                <w:sz w:val="24"/>
              </w:rPr>
              <w:t>文献</w:t>
            </w:r>
            <w:r w:rsidR="00AE424B">
              <w:rPr>
                <w:rFonts w:eastAsiaTheme="minorEastAsia" w:hint="eastAsia"/>
                <w:sz w:val="24"/>
              </w:rPr>
              <w:t>1</w:t>
            </w:r>
            <w:r w:rsidR="00E83BFE" w:rsidRPr="00565167">
              <w:rPr>
                <w:rFonts w:eastAsiaTheme="minorEastAsia"/>
                <w:sz w:val="24"/>
              </w:rPr>
              <w:t>）。</w:t>
            </w:r>
            <w:r w:rsidR="00DF2577" w:rsidRPr="00565167">
              <w:rPr>
                <w:rFonts w:eastAsiaTheme="minorEastAsia"/>
                <w:sz w:val="24"/>
              </w:rPr>
              <w:t>顾微微</w:t>
            </w:r>
            <w:r w:rsidR="00DF2577" w:rsidRPr="00565167">
              <w:rPr>
                <w:rFonts w:eastAsiaTheme="minorEastAsia"/>
                <w:color w:val="242424"/>
                <w:sz w:val="24"/>
              </w:rPr>
              <w:t>以对叔丁基杯</w:t>
            </w:r>
            <w:r w:rsidR="00DF2577" w:rsidRPr="00565167">
              <w:rPr>
                <w:rFonts w:eastAsiaTheme="minorEastAsia"/>
                <w:color w:val="242424"/>
                <w:sz w:val="24"/>
              </w:rPr>
              <w:t>[4]</w:t>
            </w:r>
            <w:r w:rsidR="00DF2577" w:rsidRPr="00565167">
              <w:rPr>
                <w:rFonts w:eastAsiaTheme="minorEastAsia"/>
                <w:color w:val="242424"/>
                <w:sz w:val="24"/>
              </w:rPr>
              <w:t>芳烃和对叔丁基</w:t>
            </w:r>
            <w:proofErr w:type="gramStart"/>
            <w:r w:rsidR="00DF2577" w:rsidRPr="00565167">
              <w:rPr>
                <w:rFonts w:eastAsiaTheme="minorEastAsia"/>
                <w:color w:val="242424"/>
                <w:sz w:val="24"/>
              </w:rPr>
              <w:t>硫代杯</w:t>
            </w:r>
            <w:proofErr w:type="gramEnd"/>
            <w:r w:rsidR="00DF2577" w:rsidRPr="00565167">
              <w:rPr>
                <w:rFonts w:eastAsiaTheme="minorEastAsia"/>
                <w:color w:val="242424"/>
                <w:sz w:val="24"/>
              </w:rPr>
              <w:t>[4]</w:t>
            </w:r>
            <w:r w:rsidR="00DF2577" w:rsidRPr="00565167">
              <w:rPr>
                <w:rFonts w:eastAsiaTheme="minorEastAsia"/>
                <w:color w:val="242424"/>
                <w:sz w:val="24"/>
              </w:rPr>
              <w:t>芳烃为原料</w:t>
            </w:r>
            <w:r w:rsidR="00DF2577" w:rsidRPr="00565167">
              <w:rPr>
                <w:rFonts w:eastAsiaTheme="minorEastAsia"/>
                <w:color w:val="242424"/>
                <w:sz w:val="24"/>
              </w:rPr>
              <w:t>,</w:t>
            </w:r>
            <w:r w:rsidR="00DF2577" w:rsidRPr="00565167">
              <w:rPr>
                <w:rFonts w:eastAsiaTheme="minorEastAsia"/>
                <w:color w:val="242424"/>
                <w:sz w:val="24"/>
              </w:rPr>
              <w:t>将其溴代产物进一步与</w:t>
            </w:r>
            <w:r w:rsidR="00DF2577" w:rsidRPr="00565167">
              <w:rPr>
                <w:rFonts w:eastAsiaTheme="minorEastAsia"/>
                <w:color w:val="242424"/>
                <w:sz w:val="24"/>
              </w:rPr>
              <w:t>-</w:t>
            </w:r>
            <w:r w:rsidR="00DF2577" w:rsidRPr="00565167">
              <w:rPr>
                <w:rFonts w:eastAsiaTheme="minorEastAsia"/>
                <w:color w:val="242424"/>
                <w:sz w:val="24"/>
              </w:rPr>
              <w:t>甲基咪唑、</w:t>
            </w:r>
            <w:r w:rsidR="00DF2577" w:rsidRPr="00565167">
              <w:rPr>
                <w:rFonts w:eastAsiaTheme="minorEastAsia"/>
                <w:color w:val="242424"/>
                <w:sz w:val="24"/>
              </w:rPr>
              <w:t>N-</w:t>
            </w:r>
            <w:r w:rsidR="00DF2577" w:rsidRPr="00565167">
              <w:rPr>
                <w:rFonts w:eastAsiaTheme="minorEastAsia"/>
                <w:color w:val="242424"/>
                <w:sz w:val="24"/>
              </w:rPr>
              <w:t>丁基眯唑等反应</w:t>
            </w:r>
            <w:r w:rsidR="00DF2577" w:rsidRPr="00565167">
              <w:rPr>
                <w:rFonts w:eastAsiaTheme="minorEastAsia"/>
                <w:color w:val="242424"/>
                <w:sz w:val="24"/>
              </w:rPr>
              <w:t>,</w:t>
            </w:r>
            <w:r w:rsidR="00DF2577" w:rsidRPr="00565167">
              <w:rPr>
                <w:rFonts w:eastAsiaTheme="minorEastAsia"/>
                <w:color w:val="242424"/>
                <w:sz w:val="24"/>
              </w:rPr>
              <w:t>分别制得</w:t>
            </w:r>
            <w:proofErr w:type="gramStart"/>
            <w:r w:rsidR="00DF2577" w:rsidRPr="00565167">
              <w:rPr>
                <w:rFonts w:eastAsiaTheme="minorEastAsia"/>
                <w:color w:val="242424"/>
                <w:sz w:val="24"/>
              </w:rPr>
              <w:t>两种</w:t>
            </w:r>
            <w:proofErr w:type="gramEnd"/>
            <w:r w:rsidR="00DF2577" w:rsidRPr="00565167">
              <w:rPr>
                <w:rFonts w:eastAsiaTheme="minorEastAsia"/>
                <w:color w:val="242424"/>
                <w:sz w:val="24"/>
              </w:rPr>
              <w:t>杯</w:t>
            </w:r>
            <w:r w:rsidR="00DF2577" w:rsidRPr="00565167">
              <w:rPr>
                <w:rFonts w:eastAsiaTheme="minorEastAsia"/>
                <w:color w:val="242424"/>
                <w:sz w:val="24"/>
              </w:rPr>
              <w:t>[4]</w:t>
            </w:r>
            <w:r w:rsidR="00DF2577" w:rsidRPr="00565167">
              <w:rPr>
                <w:rFonts w:eastAsiaTheme="minorEastAsia"/>
                <w:color w:val="242424"/>
                <w:sz w:val="24"/>
              </w:rPr>
              <w:t>芳烃的咪唑盐衍生物。进而将得到的配体再与金属进行配位</w:t>
            </w:r>
            <w:r w:rsidR="00DF2577" w:rsidRPr="00565167">
              <w:rPr>
                <w:rFonts w:eastAsiaTheme="minorEastAsia"/>
                <w:color w:val="242424"/>
                <w:sz w:val="24"/>
              </w:rPr>
              <w:t>,</w:t>
            </w:r>
            <w:r w:rsidR="00DF2577" w:rsidRPr="00565167">
              <w:rPr>
                <w:rFonts w:eastAsiaTheme="minorEastAsia"/>
                <w:color w:val="242424"/>
                <w:sz w:val="24"/>
              </w:rPr>
              <w:t>成功获得了几种配合物</w:t>
            </w:r>
            <w:r w:rsidR="00DF2577" w:rsidRPr="00565167">
              <w:rPr>
                <w:rFonts w:eastAsiaTheme="minorEastAsia"/>
                <w:color w:val="242424"/>
                <w:sz w:val="24"/>
              </w:rPr>
              <w:t>,</w:t>
            </w:r>
            <w:r w:rsidR="00DF2577" w:rsidRPr="00565167">
              <w:rPr>
                <w:rFonts w:eastAsiaTheme="minorEastAsia"/>
                <w:color w:val="242424"/>
                <w:sz w:val="24"/>
              </w:rPr>
              <w:t>并通过单晶</w:t>
            </w:r>
            <w:r w:rsidR="00DF2577" w:rsidRPr="00565167">
              <w:rPr>
                <w:rFonts w:eastAsiaTheme="minorEastAsia"/>
                <w:color w:val="242424"/>
                <w:sz w:val="24"/>
              </w:rPr>
              <w:t>X-Ray</w:t>
            </w:r>
            <w:r w:rsidR="00DF2577" w:rsidRPr="00565167">
              <w:rPr>
                <w:rFonts w:eastAsiaTheme="minorEastAsia"/>
                <w:color w:val="242424"/>
                <w:sz w:val="24"/>
              </w:rPr>
              <w:t>衍射确定了其结构。（参见一般相关</w:t>
            </w:r>
            <w:r w:rsidR="00DF2577" w:rsidRPr="00565167">
              <w:rPr>
                <w:rFonts w:eastAsiaTheme="minorEastAsia"/>
                <w:sz w:val="24"/>
              </w:rPr>
              <w:t>文献</w:t>
            </w:r>
            <w:r w:rsidR="005A13A5">
              <w:rPr>
                <w:rFonts w:eastAsiaTheme="minorEastAsia" w:hint="eastAsia"/>
                <w:sz w:val="24"/>
              </w:rPr>
              <w:t>1</w:t>
            </w:r>
            <w:r w:rsidR="00DF2577" w:rsidRPr="00565167">
              <w:rPr>
                <w:rFonts w:eastAsiaTheme="minorEastAsia"/>
                <w:sz w:val="24"/>
              </w:rPr>
              <w:t>）。</w:t>
            </w:r>
            <w:r w:rsidR="00DF2577" w:rsidRPr="00565167">
              <w:rPr>
                <w:rFonts w:eastAsiaTheme="minorEastAsia"/>
                <w:color w:val="222222"/>
                <w:kern w:val="0"/>
                <w:sz w:val="24"/>
              </w:rPr>
              <w:t>阮耀宇等</w:t>
            </w:r>
            <w:r w:rsidR="00DF2577" w:rsidRPr="00565167">
              <w:rPr>
                <w:rFonts w:eastAsiaTheme="minorEastAsia"/>
                <w:color w:val="242424"/>
                <w:sz w:val="24"/>
              </w:rPr>
              <w:t>将芳基咪唑基团直接引入</w:t>
            </w:r>
            <w:proofErr w:type="gramStart"/>
            <w:r w:rsidR="00DF2577" w:rsidRPr="00565167">
              <w:rPr>
                <w:rFonts w:eastAsiaTheme="minorEastAsia"/>
                <w:color w:val="242424"/>
                <w:sz w:val="24"/>
              </w:rPr>
              <w:t>到杯芳烃</w:t>
            </w:r>
            <w:proofErr w:type="gramEnd"/>
            <w:r w:rsidR="00DF2577" w:rsidRPr="00565167">
              <w:rPr>
                <w:rFonts w:eastAsiaTheme="minorEastAsia"/>
                <w:color w:val="242424"/>
                <w:sz w:val="24"/>
              </w:rPr>
              <w:t>的上、下沿，分别合成了上沿四芳基咪唑杯芳烃和</w:t>
            </w:r>
            <w:proofErr w:type="gramStart"/>
            <w:r w:rsidR="00DF2577" w:rsidRPr="00565167">
              <w:rPr>
                <w:rFonts w:eastAsiaTheme="minorEastAsia"/>
                <w:color w:val="242424"/>
                <w:sz w:val="24"/>
              </w:rPr>
              <w:t>下沿丁氧</w:t>
            </w:r>
            <w:proofErr w:type="gramEnd"/>
            <w:r w:rsidR="00DF2577" w:rsidRPr="00565167">
              <w:rPr>
                <w:rFonts w:eastAsiaTheme="minorEastAsia"/>
                <w:color w:val="242424"/>
                <w:sz w:val="24"/>
              </w:rPr>
              <w:t>基三芳基咪唑杯芳烃衍生物，共</w:t>
            </w:r>
            <w:r w:rsidR="00DF2577" w:rsidRPr="00565167">
              <w:rPr>
                <w:rFonts w:eastAsiaTheme="minorEastAsia"/>
                <w:color w:val="242424"/>
                <w:sz w:val="24"/>
              </w:rPr>
              <w:t>17</w:t>
            </w:r>
            <w:r w:rsidR="00DF2577" w:rsidRPr="00565167">
              <w:rPr>
                <w:rFonts w:eastAsiaTheme="minorEastAsia"/>
                <w:color w:val="242424"/>
                <w:sz w:val="24"/>
              </w:rPr>
              <w:t>种未见文献报道的新型芳基咪唑杯</w:t>
            </w:r>
            <w:r w:rsidR="00DF2577" w:rsidRPr="00565167">
              <w:rPr>
                <w:rFonts w:eastAsiaTheme="minorEastAsia"/>
                <w:color w:val="242424"/>
                <w:sz w:val="24"/>
              </w:rPr>
              <w:t>[4]</w:t>
            </w:r>
            <w:r w:rsidR="00DF2577" w:rsidRPr="00565167">
              <w:rPr>
                <w:rFonts w:eastAsiaTheme="minorEastAsia"/>
                <w:color w:val="242424"/>
                <w:sz w:val="24"/>
              </w:rPr>
              <w:t>芳烃化合物。（参见一般相关</w:t>
            </w:r>
            <w:r w:rsidR="00DF2577" w:rsidRPr="00565167">
              <w:rPr>
                <w:rFonts w:eastAsiaTheme="minorEastAsia"/>
                <w:sz w:val="24"/>
              </w:rPr>
              <w:t>文献</w:t>
            </w:r>
            <w:r w:rsidR="005E46C2">
              <w:rPr>
                <w:rFonts w:eastAsiaTheme="minorEastAsia" w:hint="eastAsia"/>
                <w:sz w:val="24"/>
              </w:rPr>
              <w:t>2</w:t>
            </w:r>
            <w:r w:rsidR="00DF2577" w:rsidRPr="00565167">
              <w:rPr>
                <w:rFonts w:eastAsiaTheme="minorEastAsia"/>
                <w:sz w:val="24"/>
              </w:rPr>
              <w:t>）。</w:t>
            </w:r>
            <w:r w:rsidR="0093432F" w:rsidRPr="00565167">
              <w:rPr>
                <w:rFonts w:eastAsiaTheme="minorEastAsia"/>
                <w:color w:val="222222"/>
                <w:kern w:val="0"/>
                <w:sz w:val="24"/>
              </w:rPr>
              <w:t>李宇飞等</w:t>
            </w:r>
            <w:r w:rsidR="0093432F" w:rsidRPr="00565167">
              <w:rPr>
                <w:rFonts w:eastAsiaTheme="minorEastAsia"/>
                <w:kern w:val="0"/>
                <w:sz w:val="24"/>
              </w:rPr>
              <w:t>设计合成了两种具有水溶性的双咪唑鎓杯芳烃类似物，经</w:t>
            </w:r>
            <w:r w:rsidR="0093432F" w:rsidRPr="00812493">
              <w:rPr>
                <w:rFonts w:eastAsiaTheme="minorEastAsia"/>
                <w:kern w:val="0"/>
                <w:sz w:val="24"/>
              </w:rPr>
              <w:t>I</w:t>
            </w:r>
            <w:r w:rsidR="0093432F" w:rsidRPr="00812493">
              <w:rPr>
                <w:rFonts w:eastAsiaTheme="minorEastAsia"/>
                <w:kern w:val="0"/>
                <w:sz w:val="24"/>
              </w:rPr>
              <w:t>Ｒ、</w:t>
            </w:r>
            <w:r w:rsidR="0093432F" w:rsidRPr="00812493">
              <w:rPr>
                <w:rFonts w:eastAsiaTheme="minorEastAsia"/>
                <w:kern w:val="0"/>
                <w:sz w:val="24"/>
              </w:rPr>
              <w:t>1HNM</w:t>
            </w:r>
            <w:r w:rsidR="0093432F" w:rsidRPr="00812493">
              <w:rPr>
                <w:rFonts w:eastAsiaTheme="minorEastAsia"/>
                <w:kern w:val="0"/>
                <w:sz w:val="24"/>
              </w:rPr>
              <w:t>Ｒ、</w:t>
            </w:r>
            <w:r w:rsidR="0093432F" w:rsidRPr="00812493">
              <w:rPr>
                <w:rFonts w:eastAsiaTheme="minorEastAsia"/>
                <w:kern w:val="0"/>
                <w:sz w:val="24"/>
              </w:rPr>
              <w:t xml:space="preserve">MS </w:t>
            </w:r>
            <w:proofErr w:type="gramStart"/>
            <w:r w:rsidR="0093432F" w:rsidRPr="00565167">
              <w:rPr>
                <w:rFonts w:eastAsiaTheme="minorEastAsia"/>
                <w:kern w:val="0"/>
                <w:sz w:val="24"/>
              </w:rPr>
              <w:t>谱确定</w:t>
            </w:r>
            <w:proofErr w:type="gramEnd"/>
            <w:r w:rsidR="0093432F" w:rsidRPr="00565167">
              <w:rPr>
                <w:rFonts w:eastAsiaTheme="minorEastAsia"/>
                <w:kern w:val="0"/>
                <w:sz w:val="24"/>
              </w:rPr>
              <w:t>了其结构．采用核磁滴定法，研究了它们对</w:t>
            </w:r>
            <w:r w:rsidR="0093432F" w:rsidRPr="00565167">
              <w:rPr>
                <w:rFonts w:eastAsiaTheme="minorEastAsia"/>
                <w:kern w:val="0"/>
                <w:sz w:val="24"/>
              </w:rPr>
              <w:t>ATP</w:t>
            </w:r>
            <w:r w:rsidR="0093432F" w:rsidRPr="00565167">
              <w:rPr>
                <w:rFonts w:eastAsiaTheme="minorEastAsia"/>
                <w:kern w:val="0"/>
                <w:sz w:val="24"/>
              </w:rPr>
              <w:t>的识别作用。</w:t>
            </w:r>
            <w:r w:rsidR="0093432F" w:rsidRPr="00565167">
              <w:rPr>
                <w:rFonts w:eastAsiaTheme="minorEastAsia"/>
                <w:color w:val="242424"/>
                <w:sz w:val="24"/>
              </w:rPr>
              <w:t>（参见一般相关</w:t>
            </w:r>
            <w:r w:rsidR="0093432F" w:rsidRPr="00565167">
              <w:rPr>
                <w:rFonts w:eastAsiaTheme="minorEastAsia"/>
                <w:sz w:val="24"/>
              </w:rPr>
              <w:t>文献</w:t>
            </w:r>
            <w:r w:rsidR="00731DA9">
              <w:rPr>
                <w:rFonts w:eastAsiaTheme="minorEastAsia" w:hint="eastAsia"/>
                <w:sz w:val="24"/>
              </w:rPr>
              <w:t>3</w:t>
            </w:r>
            <w:r w:rsidR="0093432F" w:rsidRPr="00565167">
              <w:rPr>
                <w:rFonts w:eastAsiaTheme="minorEastAsia"/>
                <w:sz w:val="24"/>
              </w:rPr>
              <w:t>）</w:t>
            </w:r>
            <w:r w:rsidR="0093432F" w:rsidRPr="00565167">
              <w:rPr>
                <w:rFonts w:eastAsiaTheme="minorEastAsia"/>
                <w:color w:val="222222"/>
                <w:kern w:val="0"/>
                <w:sz w:val="24"/>
              </w:rPr>
              <w:t>。赵冰等</w:t>
            </w:r>
            <w:r w:rsidR="0093432F" w:rsidRPr="00565167">
              <w:rPr>
                <w:rFonts w:eastAsiaTheme="minorEastAsia"/>
                <w:color w:val="242424"/>
                <w:sz w:val="24"/>
              </w:rPr>
              <w:t>合成了含氨基</w:t>
            </w:r>
            <w:proofErr w:type="gramStart"/>
            <w:r w:rsidR="0093432F" w:rsidRPr="00565167">
              <w:rPr>
                <w:rFonts w:eastAsiaTheme="minorEastAsia"/>
                <w:color w:val="242424"/>
                <w:sz w:val="24"/>
              </w:rPr>
              <w:t>乙酸酯苯并</w:t>
            </w:r>
            <w:proofErr w:type="gramEnd"/>
            <w:r w:rsidR="0093432F" w:rsidRPr="00565167">
              <w:rPr>
                <w:rFonts w:eastAsiaTheme="minorEastAsia"/>
                <w:color w:val="242424"/>
                <w:sz w:val="24"/>
              </w:rPr>
              <w:t>咪唑杯</w:t>
            </w:r>
            <w:r w:rsidR="0093432F" w:rsidRPr="00565167">
              <w:rPr>
                <w:rFonts w:eastAsiaTheme="minorEastAsia"/>
                <w:color w:val="242424"/>
                <w:sz w:val="24"/>
              </w:rPr>
              <w:t>[4]</w:t>
            </w:r>
            <w:r w:rsidR="0093432F" w:rsidRPr="00565167">
              <w:rPr>
                <w:rFonts w:eastAsiaTheme="minorEastAsia"/>
                <w:color w:val="242424"/>
                <w:sz w:val="24"/>
              </w:rPr>
              <w:t>芳烃荧光分子探针</w:t>
            </w:r>
            <w:r w:rsidR="00F85EA1">
              <w:rPr>
                <w:rFonts w:eastAsiaTheme="minorEastAsia" w:hint="eastAsia"/>
                <w:color w:val="242424"/>
                <w:sz w:val="24"/>
              </w:rPr>
              <w:t>，</w:t>
            </w:r>
            <w:r w:rsidR="0093432F" w:rsidRPr="00565167">
              <w:rPr>
                <w:rFonts w:eastAsiaTheme="minorEastAsia"/>
                <w:color w:val="242424"/>
                <w:sz w:val="24"/>
              </w:rPr>
              <w:t>并采用红外和核磁对所合成的化合物进行了结构表征和确认。通过紫外和荧光光谱实验研究表明</w:t>
            </w:r>
            <w:r w:rsidR="0093432F" w:rsidRPr="00565167">
              <w:rPr>
                <w:rFonts w:eastAsiaTheme="minorEastAsia"/>
                <w:color w:val="242424"/>
                <w:sz w:val="24"/>
              </w:rPr>
              <w:t>,</w:t>
            </w:r>
            <w:r w:rsidR="0093432F" w:rsidRPr="00565167">
              <w:rPr>
                <w:rFonts w:eastAsiaTheme="minorEastAsia"/>
                <w:color w:val="242424"/>
                <w:sz w:val="24"/>
              </w:rPr>
              <w:t>探针在甲醇溶液中对</w:t>
            </w:r>
            <w:r w:rsidR="0093432F" w:rsidRPr="00565167">
              <w:rPr>
                <w:rFonts w:eastAsiaTheme="minorEastAsia"/>
                <w:color w:val="242424"/>
                <w:sz w:val="24"/>
              </w:rPr>
              <w:t>Al</w:t>
            </w:r>
            <w:r w:rsidR="0093432F" w:rsidRPr="00565167">
              <w:rPr>
                <w:rFonts w:eastAsiaTheme="minorEastAsia"/>
                <w:color w:val="242424"/>
                <w:sz w:val="24"/>
                <w:vertAlign w:val="superscript"/>
              </w:rPr>
              <w:t>3+</w:t>
            </w:r>
            <w:r w:rsidR="0093432F" w:rsidRPr="00565167">
              <w:rPr>
                <w:rFonts w:eastAsiaTheme="minorEastAsia"/>
                <w:color w:val="242424"/>
                <w:sz w:val="24"/>
              </w:rPr>
              <w:t>具有选择性识别性能</w:t>
            </w:r>
            <w:r w:rsidR="0093432F" w:rsidRPr="00565167">
              <w:rPr>
                <w:rFonts w:eastAsiaTheme="minorEastAsia"/>
                <w:color w:val="242424"/>
                <w:sz w:val="24"/>
              </w:rPr>
              <w:t>,</w:t>
            </w:r>
            <w:r w:rsidR="0093432F" w:rsidRPr="00565167">
              <w:rPr>
                <w:rFonts w:eastAsiaTheme="minorEastAsia"/>
                <w:color w:val="242424"/>
                <w:sz w:val="24"/>
              </w:rPr>
              <w:t>且不受其他金属离子的干扰</w:t>
            </w:r>
            <w:r w:rsidR="0093432F" w:rsidRPr="00565167">
              <w:rPr>
                <w:rFonts w:eastAsiaTheme="minorEastAsia"/>
                <w:color w:val="242424"/>
                <w:sz w:val="24"/>
              </w:rPr>
              <w:t>;</w:t>
            </w:r>
            <w:r w:rsidR="0093432F" w:rsidRPr="00565167">
              <w:rPr>
                <w:rFonts w:eastAsiaTheme="minorEastAsia"/>
                <w:color w:val="242424"/>
                <w:sz w:val="24"/>
              </w:rPr>
              <w:t>当</w:t>
            </w:r>
            <w:r w:rsidR="0093432F" w:rsidRPr="00565167">
              <w:rPr>
                <w:rFonts w:eastAsiaTheme="minorEastAsia"/>
                <w:color w:val="242424"/>
                <w:sz w:val="24"/>
              </w:rPr>
              <w:t>Al3+</w:t>
            </w:r>
            <w:r w:rsidR="0093432F" w:rsidRPr="00565167">
              <w:rPr>
                <w:rFonts w:eastAsiaTheme="minorEastAsia"/>
                <w:color w:val="242424"/>
                <w:sz w:val="24"/>
              </w:rPr>
              <w:t>物质的量浓度增加到探针浓度的</w:t>
            </w:r>
            <w:r w:rsidR="0093432F" w:rsidRPr="00565167">
              <w:rPr>
                <w:rFonts w:eastAsiaTheme="minorEastAsia"/>
                <w:color w:val="242424"/>
                <w:sz w:val="24"/>
              </w:rPr>
              <w:t>5</w:t>
            </w:r>
            <w:r w:rsidR="0093432F" w:rsidRPr="00565167">
              <w:rPr>
                <w:rFonts w:eastAsiaTheme="minorEastAsia"/>
                <w:color w:val="242424"/>
                <w:sz w:val="24"/>
              </w:rPr>
              <w:t>倍时</w:t>
            </w:r>
            <w:r w:rsidR="0093432F" w:rsidRPr="00565167">
              <w:rPr>
                <w:rFonts w:eastAsiaTheme="minorEastAsia"/>
                <w:color w:val="242424"/>
                <w:sz w:val="24"/>
              </w:rPr>
              <w:t>,</w:t>
            </w:r>
            <w:r w:rsidR="0093432F" w:rsidRPr="00565167">
              <w:rPr>
                <w:rFonts w:eastAsiaTheme="minorEastAsia"/>
                <w:color w:val="242424"/>
                <w:sz w:val="24"/>
              </w:rPr>
              <w:t>探针</w:t>
            </w:r>
            <w:r w:rsidR="0093432F" w:rsidRPr="00565167">
              <w:rPr>
                <w:rFonts w:eastAsiaTheme="minorEastAsia"/>
                <w:color w:val="242424"/>
                <w:sz w:val="24"/>
              </w:rPr>
              <w:t>L</w:t>
            </w:r>
            <w:r w:rsidR="0093432F" w:rsidRPr="00565167">
              <w:rPr>
                <w:rFonts w:eastAsiaTheme="minorEastAsia"/>
                <w:color w:val="242424"/>
                <w:sz w:val="24"/>
              </w:rPr>
              <w:t>的荧光强度降低到最低值。</w:t>
            </w:r>
            <w:r w:rsidR="0093432F" w:rsidRPr="00565167">
              <w:rPr>
                <w:rFonts w:eastAsiaTheme="minorEastAsia"/>
                <w:color w:val="242424"/>
                <w:sz w:val="24"/>
              </w:rPr>
              <w:t>Job</w:t>
            </w:r>
            <w:proofErr w:type="gramStart"/>
            <w:r w:rsidR="0093432F" w:rsidRPr="00565167">
              <w:rPr>
                <w:rFonts w:eastAsiaTheme="minorEastAsia"/>
                <w:color w:val="242424"/>
                <w:sz w:val="24"/>
              </w:rPr>
              <w:t>’</w:t>
            </w:r>
            <w:proofErr w:type="gramEnd"/>
            <w:r w:rsidR="0093432F" w:rsidRPr="00565167">
              <w:rPr>
                <w:rFonts w:eastAsiaTheme="minorEastAsia"/>
                <w:color w:val="242424"/>
                <w:sz w:val="24"/>
              </w:rPr>
              <w:t>s</w:t>
            </w:r>
            <w:r w:rsidR="0093432F" w:rsidRPr="00565167">
              <w:rPr>
                <w:rFonts w:eastAsiaTheme="minorEastAsia"/>
                <w:color w:val="242424"/>
                <w:sz w:val="24"/>
              </w:rPr>
              <w:t>曲线确定了探针与</w:t>
            </w:r>
            <w:r w:rsidR="0093432F" w:rsidRPr="00565167">
              <w:rPr>
                <w:rFonts w:eastAsiaTheme="minorEastAsia"/>
                <w:color w:val="242424"/>
                <w:sz w:val="24"/>
              </w:rPr>
              <w:t>Al3+</w:t>
            </w:r>
            <w:r w:rsidR="0093432F" w:rsidRPr="00565167">
              <w:rPr>
                <w:rFonts w:eastAsiaTheme="minorEastAsia"/>
                <w:color w:val="242424"/>
                <w:sz w:val="24"/>
              </w:rPr>
              <w:t>之间形成物质的量比为</w:t>
            </w:r>
            <w:r w:rsidR="0093432F" w:rsidRPr="00565167">
              <w:rPr>
                <w:rFonts w:eastAsiaTheme="minorEastAsia"/>
                <w:color w:val="242424"/>
                <w:sz w:val="24"/>
              </w:rPr>
              <w:t>1</w:t>
            </w:r>
            <w:r w:rsidR="0093432F" w:rsidRPr="00565167">
              <w:rPr>
                <w:rFonts w:ascii="宋体" w:hAnsi="宋体" w:cs="宋体" w:hint="eastAsia"/>
                <w:color w:val="242424"/>
                <w:sz w:val="24"/>
              </w:rPr>
              <w:t>∶</w:t>
            </w:r>
            <w:r w:rsidR="0093432F" w:rsidRPr="00565167">
              <w:rPr>
                <w:rFonts w:eastAsiaTheme="minorEastAsia"/>
                <w:color w:val="242424"/>
                <w:sz w:val="24"/>
              </w:rPr>
              <w:t>1</w:t>
            </w:r>
            <w:r w:rsidR="0093432F" w:rsidRPr="00565167">
              <w:rPr>
                <w:rFonts w:eastAsiaTheme="minorEastAsia"/>
                <w:color w:val="242424"/>
                <w:sz w:val="24"/>
              </w:rPr>
              <w:t>的金属配合物。</w:t>
            </w:r>
            <w:r w:rsidR="0093432F" w:rsidRPr="00565167">
              <w:rPr>
                <w:rFonts w:eastAsiaTheme="minorEastAsia"/>
                <w:sz w:val="24"/>
              </w:rPr>
              <w:t>（参见</w:t>
            </w:r>
            <w:r w:rsidR="00BC2513" w:rsidRPr="00565167">
              <w:rPr>
                <w:rFonts w:eastAsiaTheme="minorEastAsia"/>
                <w:color w:val="242424"/>
                <w:sz w:val="24"/>
              </w:rPr>
              <w:t>一般</w:t>
            </w:r>
            <w:r w:rsidR="0093432F" w:rsidRPr="00565167">
              <w:rPr>
                <w:rFonts w:eastAsiaTheme="minorEastAsia"/>
                <w:sz w:val="24"/>
              </w:rPr>
              <w:t>相关文献</w:t>
            </w:r>
            <w:r w:rsidR="00BE60B1">
              <w:rPr>
                <w:rFonts w:eastAsiaTheme="minorEastAsia" w:hint="eastAsia"/>
                <w:sz w:val="24"/>
              </w:rPr>
              <w:t>4</w:t>
            </w:r>
            <w:r w:rsidR="0093432F" w:rsidRPr="00565167">
              <w:rPr>
                <w:rFonts w:eastAsiaTheme="minorEastAsia"/>
                <w:sz w:val="24"/>
              </w:rPr>
              <w:t>）。</w:t>
            </w:r>
          </w:p>
          <w:p w:rsidR="00BC2513" w:rsidRPr="00565167" w:rsidRDefault="00E83BFE" w:rsidP="00D54577">
            <w:pPr>
              <w:widowControl/>
              <w:ind w:firstLineChars="200" w:firstLine="480"/>
              <w:rPr>
                <w:rFonts w:eastAsiaTheme="minorEastAsia"/>
                <w:sz w:val="24"/>
              </w:rPr>
            </w:pPr>
            <w:r w:rsidRPr="00565167">
              <w:rPr>
                <w:rFonts w:eastAsiaTheme="minorEastAsia"/>
                <w:sz w:val="24"/>
              </w:rPr>
              <w:t>在查到的国外相关文献中，</w:t>
            </w:r>
            <w:r w:rsidR="00BC2513" w:rsidRPr="00565167">
              <w:rPr>
                <w:rFonts w:eastAsiaTheme="minorEastAsia"/>
                <w:sz w:val="24"/>
              </w:rPr>
              <w:t>Kai Hu</w:t>
            </w:r>
            <w:r w:rsidR="00BC2513" w:rsidRPr="00565167">
              <w:rPr>
                <w:rFonts w:eastAsiaTheme="minorEastAsia"/>
                <w:sz w:val="24"/>
              </w:rPr>
              <w:t>等</w:t>
            </w:r>
            <w:r w:rsidR="00BC2513" w:rsidRPr="00565167">
              <w:rPr>
                <w:rFonts w:eastAsiaTheme="minorEastAsia"/>
                <w:color w:val="333333"/>
                <w:kern w:val="0"/>
                <w:sz w:val="24"/>
              </w:rPr>
              <w:t>制备了二</w:t>
            </w:r>
            <w:r w:rsidR="00BC2513" w:rsidRPr="00565167">
              <w:rPr>
                <w:rFonts w:eastAsiaTheme="minorEastAsia"/>
                <w:color w:val="333333"/>
                <w:kern w:val="0"/>
                <w:sz w:val="24"/>
              </w:rPr>
              <w:t>(</w:t>
            </w:r>
            <w:r w:rsidR="00BC2513" w:rsidRPr="00565167">
              <w:rPr>
                <w:rFonts w:eastAsiaTheme="minorEastAsia"/>
                <w:color w:val="333333"/>
                <w:kern w:val="0"/>
                <w:sz w:val="24"/>
              </w:rPr>
              <w:t>四</w:t>
            </w:r>
            <w:proofErr w:type="gramStart"/>
            <w:r w:rsidR="00BC2513" w:rsidRPr="00565167">
              <w:rPr>
                <w:rFonts w:eastAsiaTheme="minorEastAsia"/>
                <w:color w:val="333333"/>
                <w:kern w:val="0"/>
                <w:sz w:val="24"/>
              </w:rPr>
              <w:t>氧杂杯</w:t>
            </w:r>
            <w:proofErr w:type="gramEnd"/>
            <w:r w:rsidR="00BC2513" w:rsidRPr="00565167">
              <w:rPr>
                <w:rFonts w:eastAsiaTheme="minorEastAsia"/>
                <w:color w:val="333333"/>
                <w:kern w:val="0"/>
                <w:sz w:val="24"/>
              </w:rPr>
              <w:t>[2]</w:t>
            </w:r>
            <w:r w:rsidR="00BC2513" w:rsidRPr="00565167">
              <w:rPr>
                <w:rFonts w:eastAsiaTheme="minorEastAsia"/>
                <w:color w:val="333333"/>
                <w:kern w:val="0"/>
                <w:sz w:val="24"/>
              </w:rPr>
              <w:t>芳烃</w:t>
            </w:r>
            <w:r w:rsidR="00BC2513" w:rsidRPr="00565167">
              <w:rPr>
                <w:rFonts w:eastAsiaTheme="minorEastAsia"/>
                <w:color w:val="333333"/>
                <w:kern w:val="0"/>
                <w:sz w:val="24"/>
              </w:rPr>
              <w:t>[2]</w:t>
            </w:r>
            <w:r w:rsidR="00BC2513" w:rsidRPr="00565167">
              <w:rPr>
                <w:rFonts w:eastAsiaTheme="minorEastAsia"/>
                <w:color w:val="333333"/>
                <w:kern w:val="0"/>
                <w:sz w:val="24"/>
              </w:rPr>
              <w:t>三嗪</w:t>
            </w:r>
            <w:r w:rsidR="00BC2513" w:rsidRPr="00565167">
              <w:rPr>
                <w:rFonts w:eastAsiaTheme="minorEastAsia"/>
                <w:color w:val="333333"/>
                <w:kern w:val="0"/>
                <w:sz w:val="24"/>
              </w:rPr>
              <w:t>)</w:t>
            </w:r>
            <w:r w:rsidR="00BC2513" w:rsidRPr="00565167">
              <w:rPr>
                <w:rFonts w:eastAsiaTheme="minorEastAsia"/>
                <w:color w:val="333333"/>
                <w:kern w:val="0"/>
                <w:sz w:val="24"/>
              </w:rPr>
              <w:t>液相色谱固定相分离材料，</w:t>
            </w:r>
            <w:r w:rsidR="00BC2513" w:rsidRPr="00565167">
              <w:rPr>
                <w:rFonts w:eastAsiaTheme="minorEastAsia"/>
                <w:color w:val="000000"/>
                <w:sz w:val="24"/>
              </w:rPr>
              <w:t>以烷基苯、多环芳烃、苯酚、皂苷、核苷和阴离子为溶质，考察了固定相的色谱性能，结果表明，在分离过程中存在</w:t>
            </w:r>
            <w:r w:rsidR="00BC2513" w:rsidRPr="00565167">
              <w:rPr>
                <w:rFonts w:eastAsiaTheme="minorEastAsia"/>
                <w:color w:val="000000"/>
                <w:sz w:val="24"/>
              </w:rPr>
              <w:t>π-π</w:t>
            </w:r>
            <w:r w:rsidR="00BC2513" w:rsidRPr="00565167">
              <w:rPr>
                <w:rFonts w:eastAsiaTheme="minorEastAsia"/>
                <w:color w:val="000000"/>
                <w:sz w:val="24"/>
              </w:rPr>
              <w:t>作用、氢键作用等多重作用力。</w:t>
            </w:r>
            <w:bookmarkStart w:id="25" w:name="OLE_LINK1"/>
            <w:bookmarkStart w:id="26" w:name="OLE_LINK2"/>
            <w:r w:rsidR="00BC2513" w:rsidRPr="00565167">
              <w:rPr>
                <w:rFonts w:eastAsiaTheme="minorEastAsia"/>
                <w:sz w:val="24"/>
              </w:rPr>
              <w:t>（参见密切相关文献</w:t>
            </w:r>
            <w:r w:rsidR="00BC2513" w:rsidRPr="00565167">
              <w:rPr>
                <w:rFonts w:eastAsiaTheme="minorEastAsia"/>
                <w:sz w:val="24"/>
              </w:rPr>
              <w:t>2</w:t>
            </w:r>
            <w:r w:rsidR="00BC2513" w:rsidRPr="00565167">
              <w:rPr>
                <w:rFonts w:eastAsiaTheme="minorEastAsia"/>
                <w:sz w:val="24"/>
              </w:rPr>
              <w:t>）</w:t>
            </w:r>
            <w:bookmarkEnd w:id="25"/>
            <w:bookmarkEnd w:id="26"/>
            <w:r w:rsidR="00BC2513" w:rsidRPr="00565167">
              <w:rPr>
                <w:rFonts w:eastAsiaTheme="minorEastAsia"/>
                <w:sz w:val="24"/>
              </w:rPr>
              <w:t>。</w:t>
            </w:r>
            <w:r w:rsidR="001D28F9" w:rsidRPr="00565167">
              <w:rPr>
                <w:rFonts w:eastAsiaTheme="minorEastAsia"/>
                <w:sz w:val="24"/>
              </w:rPr>
              <w:t>Kai Hu</w:t>
            </w:r>
            <w:r w:rsidR="001D28F9" w:rsidRPr="00565167">
              <w:rPr>
                <w:rFonts w:eastAsiaTheme="minorEastAsia"/>
                <w:sz w:val="24"/>
              </w:rPr>
              <w:t>等</w:t>
            </w:r>
            <w:r w:rsidR="00BC2513" w:rsidRPr="00565167">
              <w:rPr>
                <w:rFonts w:eastAsiaTheme="minorEastAsia"/>
                <w:color w:val="000000"/>
                <w:sz w:val="24"/>
              </w:rPr>
              <w:t>将</w:t>
            </w:r>
            <w:r w:rsidR="00BC2513" w:rsidRPr="00565167">
              <w:rPr>
                <w:rFonts w:eastAsiaTheme="minorEastAsia"/>
                <w:sz w:val="24"/>
              </w:rPr>
              <w:t>杯芳烃离子液体</w:t>
            </w:r>
            <w:r w:rsidR="00BC2513" w:rsidRPr="00565167">
              <w:rPr>
                <w:rFonts w:eastAsiaTheme="minorEastAsia"/>
                <w:color w:val="000000"/>
                <w:sz w:val="24"/>
              </w:rPr>
              <w:t>键合到</w:t>
            </w:r>
            <w:r w:rsidR="00BC2513" w:rsidRPr="00565167">
              <w:rPr>
                <w:rFonts w:eastAsiaTheme="minorEastAsia"/>
                <w:color w:val="000000"/>
                <w:sz w:val="24"/>
              </w:rPr>
              <w:t>5μm</w:t>
            </w:r>
            <w:r w:rsidR="00BC2513" w:rsidRPr="00565167">
              <w:rPr>
                <w:rFonts w:eastAsiaTheme="minorEastAsia"/>
                <w:color w:val="000000"/>
                <w:sz w:val="24"/>
              </w:rPr>
              <w:t>硅胶表面，用于液相色谱固定相，以烷基苯、多环芳烃、苯酚、皂苷、核苷和阴离子为溶质，考察了固定相的色谱性能，结果表明固定相除了具有反相作用机理，还具有亲水作用和离子交换作用等混合分离模式。</w:t>
            </w:r>
            <w:r w:rsidR="00A93235" w:rsidRPr="00565167">
              <w:rPr>
                <w:rFonts w:eastAsiaTheme="minorEastAsia"/>
                <w:sz w:val="24"/>
              </w:rPr>
              <w:t>（参见密切相关文献</w:t>
            </w:r>
            <w:r w:rsidR="00A93235" w:rsidRPr="00565167">
              <w:rPr>
                <w:rFonts w:eastAsiaTheme="minorEastAsia"/>
                <w:sz w:val="24"/>
              </w:rPr>
              <w:t>3</w:t>
            </w:r>
            <w:r w:rsidR="00A93235" w:rsidRPr="00565167">
              <w:rPr>
                <w:rFonts w:eastAsiaTheme="minorEastAsia"/>
                <w:sz w:val="24"/>
              </w:rPr>
              <w:t>）。</w:t>
            </w:r>
            <w:r w:rsidR="00A93235" w:rsidRPr="00565167">
              <w:rPr>
                <w:rFonts w:eastAsiaTheme="minorEastAsia"/>
                <w:sz w:val="24"/>
              </w:rPr>
              <w:t xml:space="preserve"> </w:t>
            </w:r>
          </w:p>
          <w:p w:rsidR="00D149DA" w:rsidRDefault="006334BD" w:rsidP="00CB545B">
            <w:pPr>
              <w:rPr>
                <w:rFonts w:asciiTheme="minorEastAsia" w:eastAsiaTheme="minorEastAsia" w:hAnsiTheme="minorEastAsia"/>
                <w:sz w:val="24"/>
              </w:rPr>
            </w:pPr>
            <w:r w:rsidRPr="00565167">
              <w:rPr>
                <w:rFonts w:eastAsiaTheme="minorEastAsia"/>
                <w:sz w:val="24"/>
              </w:rPr>
              <w:t>Kai Hu</w:t>
            </w:r>
            <w:r w:rsidRPr="00565167">
              <w:rPr>
                <w:rFonts w:eastAsiaTheme="minorEastAsia"/>
                <w:sz w:val="24"/>
              </w:rPr>
              <w:t>等</w:t>
            </w:r>
            <w:r w:rsidRPr="00565167">
              <w:rPr>
                <w:rFonts w:eastAsiaTheme="minorEastAsia"/>
                <w:color w:val="333333"/>
                <w:kern w:val="0"/>
                <w:sz w:val="24"/>
              </w:rPr>
              <w:t>采用制备了二</w:t>
            </w:r>
            <w:r w:rsidRPr="00565167">
              <w:rPr>
                <w:rFonts w:eastAsiaTheme="minorEastAsia"/>
                <w:color w:val="333333"/>
                <w:kern w:val="0"/>
                <w:sz w:val="24"/>
              </w:rPr>
              <w:t>(</w:t>
            </w:r>
            <w:r w:rsidRPr="00565167">
              <w:rPr>
                <w:rFonts w:eastAsiaTheme="minorEastAsia"/>
                <w:color w:val="333333"/>
                <w:kern w:val="0"/>
                <w:sz w:val="24"/>
              </w:rPr>
              <w:t>四</w:t>
            </w:r>
            <w:proofErr w:type="gramStart"/>
            <w:r w:rsidRPr="00565167">
              <w:rPr>
                <w:rFonts w:eastAsiaTheme="minorEastAsia"/>
                <w:color w:val="333333"/>
                <w:kern w:val="0"/>
                <w:sz w:val="24"/>
              </w:rPr>
              <w:t>氧杂杯</w:t>
            </w:r>
            <w:proofErr w:type="gramEnd"/>
            <w:r w:rsidRPr="00565167">
              <w:rPr>
                <w:rFonts w:eastAsiaTheme="minorEastAsia"/>
                <w:color w:val="333333"/>
                <w:kern w:val="0"/>
                <w:sz w:val="24"/>
              </w:rPr>
              <w:t>[2]</w:t>
            </w:r>
            <w:r w:rsidRPr="00565167">
              <w:rPr>
                <w:rFonts w:eastAsiaTheme="minorEastAsia"/>
                <w:color w:val="333333"/>
                <w:kern w:val="0"/>
                <w:sz w:val="24"/>
              </w:rPr>
              <w:t>芳烃</w:t>
            </w:r>
            <w:r w:rsidRPr="00565167">
              <w:rPr>
                <w:rFonts w:eastAsiaTheme="minorEastAsia"/>
                <w:color w:val="333333"/>
                <w:kern w:val="0"/>
                <w:sz w:val="24"/>
              </w:rPr>
              <w:t>[2]</w:t>
            </w:r>
            <w:r w:rsidRPr="00565167">
              <w:rPr>
                <w:rFonts w:eastAsiaTheme="minorEastAsia"/>
                <w:color w:val="333333"/>
                <w:kern w:val="0"/>
                <w:sz w:val="24"/>
              </w:rPr>
              <w:t>三嗪</w:t>
            </w:r>
            <w:r w:rsidRPr="00565167">
              <w:rPr>
                <w:rFonts w:eastAsiaTheme="minorEastAsia"/>
                <w:color w:val="333333"/>
                <w:kern w:val="0"/>
                <w:sz w:val="24"/>
              </w:rPr>
              <w:t>)</w:t>
            </w:r>
            <w:r w:rsidRPr="00565167">
              <w:rPr>
                <w:rFonts w:eastAsiaTheme="minorEastAsia"/>
                <w:color w:val="333333"/>
                <w:kern w:val="0"/>
                <w:sz w:val="24"/>
              </w:rPr>
              <w:t>固相萃取材料，并对葡萄汁中的三种黄酮类化合物进行了分离富集，效果良好。</w:t>
            </w:r>
            <w:r w:rsidRPr="00565167">
              <w:rPr>
                <w:rFonts w:eastAsiaTheme="minorEastAsia"/>
                <w:sz w:val="24"/>
              </w:rPr>
              <w:t>（参见密切相关文献</w:t>
            </w:r>
            <w:r w:rsidRPr="00565167">
              <w:rPr>
                <w:rFonts w:eastAsiaTheme="minorEastAsia"/>
                <w:sz w:val="24"/>
              </w:rPr>
              <w:t>4</w:t>
            </w:r>
            <w:r w:rsidRPr="00565167">
              <w:rPr>
                <w:rFonts w:eastAsiaTheme="minorEastAsia"/>
                <w:sz w:val="24"/>
              </w:rPr>
              <w:t>）。</w:t>
            </w:r>
            <w:r w:rsidRPr="00565167">
              <w:rPr>
                <w:rFonts w:eastAsiaTheme="minorEastAsia"/>
                <w:sz w:val="24"/>
              </w:rPr>
              <w:t>Kai Hu</w:t>
            </w:r>
            <w:r w:rsidRPr="00565167">
              <w:rPr>
                <w:rFonts w:eastAsiaTheme="minorEastAsia"/>
                <w:sz w:val="24"/>
              </w:rPr>
              <w:t>等制备了环</w:t>
            </w:r>
            <w:proofErr w:type="gramStart"/>
            <w:r w:rsidRPr="00565167">
              <w:rPr>
                <w:rFonts w:eastAsiaTheme="minorEastAsia"/>
                <w:sz w:val="24"/>
              </w:rPr>
              <w:t>蕃类杯芳烃</w:t>
            </w:r>
            <w:proofErr w:type="gramEnd"/>
            <w:r w:rsidRPr="00565167">
              <w:rPr>
                <w:rFonts w:eastAsiaTheme="minorEastAsia"/>
                <w:sz w:val="24"/>
              </w:rPr>
              <w:t>固定相，并对分离性能进行了研究。（参见密切相关文献</w:t>
            </w:r>
            <w:r w:rsidRPr="00565167">
              <w:rPr>
                <w:rFonts w:eastAsiaTheme="minorEastAsia"/>
                <w:sz w:val="24"/>
              </w:rPr>
              <w:t>5</w:t>
            </w:r>
            <w:r w:rsidRPr="00565167">
              <w:rPr>
                <w:rFonts w:eastAsiaTheme="minorEastAsia"/>
                <w:sz w:val="24"/>
              </w:rPr>
              <w:t>）。</w:t>
            </w:r>
            <w:r w:rsidRPr="00565167">
              <w:rPr>
                <w:rFonts w:eastAsiaTheme="minorEastAsia"/>
                <w:sz w:val="24"/>
              </w:rPr>
              <w:t>Kai Hu</w:t>
            </w:r>
            <w:r w:rsidRPr="00565167">
              <w:rPr>
                <w:rFonts w:eastAsiaTheme="minorEastAsia"/>
                <w:sz w:val="24"/>
              </w:rPr>
              <w:t>等</w:t>
            </w:r>
            <w:r w:rsidRPr="00565167">
              <w:rPr>
                <w:rFonts w:eastAsiaTheme="minorEastAsia"/>
                <w:color w:val="333333"/>
                <w:kern w:val="0"/>
                <w:sz w:val="24"/>
              </w:rPr>
              <w:t>采用制备的二</w:t>
            </w:r>
            <w:r w:rsidRPr="00565167">
              <w:rPr>
                <w:rFonts w:eastAsiaTheme="minorEastAsia"/>
                <w:color w:val="333333"/>
                <w:kern w:val="0"/>
                <w:sz w:val="24"/>
              </w:rPr>
              <w:t>(</w:t>
            </w:r>
            <w:r w:rsidRPr="00565167">
              <w:rPr>
                <w:rFonts w:eastAsiaTheme="minorEastAsia"/>
                <w:color w:val="333333"/>
                <w:kern w:val="0"/>
                <w:sz w:val="24"/>
              </w:rPr>
              <w:t>四</w:t>
            </w:r>
            <w:proofErr w:type="gramStart"/>
            <w:r w:rsidRPr="00565167">
              <w:rPr>
                <w:rFonts w:eastAsiaTheme="minorEastAsia"/>
                <w:color w:val="333333"/>
                <w:kern w:val="0"/>
                <w:sz w:val="24"/>
              </w:rPr>
              <w:t>氧杂杯</w:t>
            </w:r>
            <w:proofErr w:type="gramEnd"/>
            <w:r w:rsidRPr="00565167">
              <w:rPr>
                <w:rFonts w:eastAsiaTheme="minorEastAsia"/>
                <w:color w:val="333333"/>
                <w:kern w:val="0"/>
                <w:sz w:val="24"/>
              </w:rPr>
              <w:t>[2]</w:t>
            </w:r>
            <w:r w:rsidRPr="00565167">
              <w:rPr>
                <w:rFonts w:eastAsiaTheme="minorEastAsia"/>
                <w:color w:val="333333"/>
                <w:kern w:val="0"/>
                <w:sz w:val="24"/>
              </w:rPr>
              <w:t>芳烃</w:t>
            </w:r>
            <w:r w:rsidRPr="00565167">
              <w:rPr>
                <w:rFonts w:eastAsiaTheme="minorEastAsia"/>
                <w:color w:val="333333"/>
                <w:kern w:val="0"/>
                <w:sz w:val="24"/>
              </w:rPr>
              <w:t>[2]</w:t>
            </w:r>
            <w:r w:rsidRPr="00565167">
              <w:rPr>
                <w:rFonts w:eastAsiaTheme="minorEastAsia"/>
                <w:color w:val="333333"/>
                <w:kern w:val="0"/>
                <w:sz w:val="24"/>
              </w:rPr>
              <w:t>三嗪</w:t>
            </w:r>
            <w:r w:rsidRPr="00565167">
              <w:rPr>
                <w:rFonts w:eastAsiaTheme="minorEastAsia"/>
                <w:color w:val="333333"/>
                <w:kern w:val="0"/>
                <w:sz w:val="24"/>
              </w:rPr>
              <w:t>)</w:t>
            </w:r>
            <w:r w:rsidRPr="00565167">
              <w:rPr>
                <w:rFonts w:eastAsiaTheme="minorEastAsia"/>
                <w:color w:val="333333"/>
                <w:kern w:val="0"/>
                <w:sz w:val="24"/>
              </w:rPr>
              <w:t>固相萃取材料，并对尿液中的五种蒽醌类化合物进行了分离富集，效果良好。</w:t>
            </w:r>
            <w:r w:rsidRPr="00565167">
              <w:rPr>
                <w:rFonts w:eastAsiaTheme="minorEastAsia"/>
                <w:sz w:val="24"/>
              </w:rPr>
              <w:t>（参见密切相关文献</w:t>
            </w:r>
            <w:r w:rsidRPr="00565167">
              <w:rPr>
                <w:rFonts w:eastAsiaTheme="minorEastAsia"/>
                <w:sz w:val="24"/>
              </w:rPr>
              <w:t>6</w:t>
            </w:r>
            <w:r w:rsidRPr="00565167">
              <w:rPr>
                <w:rFonts w:eastAsiaTheme="minorEastAsia"/>
                <w:sz w:val="24"/>
              </w:rPr>
              <w:t>）。</w:t>
            </w:r>
            <w:r w:rsidRPr="00565167">
              <w:rPr>
                <w:rFonts w:eastAsiaTheme="minorEastAsia"/>
                <w:color w:val="222222"/>
                <w:kern w:val="0"/>
                <w:sz w:val="24"/>
              </w:rPr>
              <w:t>Yang F</w:t>
            </w:r>
            <w:r w:rsidRPr="00565167">
              <w:rPr>
                <w:rFonts w:eastAsiaTheme="minorEastAsia"/>
                <w:color w:val="222222"/>
                <w:kern w:val="0"/>
                <w:sz w:val="24"/>
              </w:rPr>
              <w:t>等设计合成的杯芳烃离子液体化合物，将之用于水相亲核取代反应的相转移催化剂。</w:t>
            </w:r>
            <w:r w:rsidR="00D54577" w:rsidRPr="00565167">
              <w:rPr>
                <w:rFonts w:eastAsiaTheme="minorEastAsia"/>
                <w:sz w:val="24"/>
              </w:rPr>
              <w:t>（参见</w:t>
            </w:r>
            <w:r w:rsidR="00D54577" w:rsidRPr="00565167">
              <w:rPr>
                <w:rFonts w:eastAsiaTheme="minorEastAsia"/>
                <w:color w:val="242424"/>
                <w:sz w:val="24"/>
              </w:rPr>
              <w:t>一般</w:t>
            </w:r>
            <w:r w:rsidR="00D54577" w:rsidRPr="00565167">
              <w:rPr>
                <w:rFonts w:eastAsiaTheme="minorEastAsia"/>
                <w:sz w:val="24"/>
              </w:rPr>
              <w:t>相关文献</w:t>
            </w:r>
            <w:r w:rsidR="000B307D">
              <w:rPr>
                <w:rFonts w:eastAsiaTheme="minorEastAsia" w:hint="eastAsia"/>
                <w:sz w:val="24"/>
              </w:rPr>
              <w:t>5</w:t>
            </w:r>
            <w:r w:rsidR="00D54577" w:rsidRPr="00565167">
              <w:rPr>
                <w:rFonts w:eastAsiaTheme="minorEastAsia"/>
                <w:sz w:val="24"/>
              </w:rPr>
              <w:t>）。</w:t>
            </w:r>
            <w:r w:rsidR="00D54577" w:rsidRPr="00565167">
              <w:rPr>
                <w:rFonts w:eastAsiaTheme="minorEastAsia"/>
                <w:color w:val="222222"/>
                <w:kern w:val="0"/>
                <w:sz w:val="24"/>
              </w:rPr>
              <w:t>Hamdi A</w:t>
            </w:r>
            <w:r w:rsidR="00D54577" w:rsidRPr="00565167">
              <w:rPr>
                <w:rFonts w:eastAsiaTheme="minorEastAsia"/>
                <w:color w:val="222222"/>
                <w:kern w:val="0"/>
                <w:sz w:val="24"/>
              </w:rPr>
              <w:t>等合成了三苯基</w:t>
            </w:r>
            <w:proofErr w:type="gramStart"/>
            <w:r w:rsidR="00D54577" w:rsidRPr="00565167">
              <w:rPr>
                <w:rFonts w:eastAsiaTheme="minorEastAsia"/>
                <w:color w:val="222222"/>
                <w:kern w:val="0"/>
                <w:sz w:val="24"/>
              </w:rPr>
              <w:t>膦</w:t>
            </w:r>
            <w:proofErr w:type="gramEnd"/>
            <w:r w:rsidR="00D54577" w:rsidRPr="00565167">
              <w:rPr>
                <w:rFonts w:eastAsiaTheme="minorEastAsia"/>
                <w:color w:val="222222"/>
                <w:kern w:val="0"/>
                <w:sz w:val="24"/>
              </w:rPr>
              <w:t>杯芳烃衍生物，考察了其与阴离子络合作用，成功将之用于阴离子识别传感器。</w:t>
            </w:r>
            <w:r w:rsidR="00D54577" w:rsidRPr="00565167">
              <w:rPr>
                <w:rFonts w:eastAsiaTheme="minorEastAsia"/>
                <w:sz w:val="24"/>
              </w:rPr>
              <w:t>（参见</w:t>
            </w:r>
            <w:r w:rsidR="00D54577" w:rsidRPr="00565167">
              <w:rPr>
                <w:rFonts w:eastAsiaTheme="minorEastAsia"/>
                <w:color w:val="242424"/>
                <w:sz w:val="24"/>
              </w:rPr>
              <w:t>一般</w:t>
            </w:r>
            <w:r w:rsidR="00D54577" w:rsidRPr="00565167">
              <w:rPr>
                <w:rFonts w:eastAsiaTheme="minorEastAsia"/>
                <w:sz w:val="24"/>
              </w:rPr>
              <w:t>相关文献</w:t>
            </w:r>
            <w:r w:rsidR="000B307D">
              <w:rPr>
                <w:rFonts w:eastAsiaTheme="minorEastAsia" w:hint="eastAsia"/>
                <w:sz w:val="24"/>
              </w:rPr>
              <w:t>6</w:t>
            </w:r>
            <w:r w:rsidR="00D54577" w:rsidRPr="00565167">
              <w:rPr>
                <w:rFonts w:eastAsiaTheme="minorEastAsia"/>
                <w:sz w:val="24"/>
              </w:rPr>
              <w:t>）。</w:t>
            </w:r>
            <w:r w:rsidR="00502234" w:rsidRPr="00565167">
              <w:rPr>
                <w:rFonts w:eastAsiaTheme="minorEastAsia"/>
                <w:color w:val="222222"/>
                <w:kern w:val="0"/>
                <w:sz w:val="24"/>
              </w:rPr>
              <w:t>Tian M</w:t>
            </w:r>
            <w:r w:rsidR="00502234" w:rsidRPr="00565167">
              <w:rPr>
                <w:rFonts w:eastAsiaTheme="minorEastAsia"/>
                <w:color w:val="222222"/>
                <w:kern w:val="0"/>
                <w:sz w:val="24"/>
              </w:rPr>
              <w:t>通过溶胶凝胶法，将离子液体和杯芳烃涂覆在石英纤维表面合成固相微萃取纤维，结合气相色谱法检测水果和蔬菜样品中三嗪类农药残留。</w:t>
            </w:r>
            <w:r w:rsidR="00502234" w:rsidRPr="00565167">
              <w:rPr>
                <w:rFonts w:eastAsiaTheme="minorEastAsia"/>
                <w:sz w:val="24"/>
              </w:rPr>
              <w:t>（参见</w:t>
            </w:r>
            <w:r w:rsidR="00502234" w:rsidRPr="00565167">
              <w:rPr>
                <w:rFonts w:eastAsiaTheme="minorEastAsia"/>
                <w:color w:val="242424"/>
                <w:sz w:val="24"/>
              </w:rPr>
              <w:t>一般</w:t>
            </w:r>
            <w:r w:rsidR="00502234" w:rsidRPr="00565167">
              <w:rPr>
                <w:rFonts w:eastAsiaTheme="minorEastAsia"/>
                <w:sz w:val="24"/>
              </w:rPr>
              <w:t>相关文献</w:t>
            </w:r>
            <w:r w:rsidR="000B307D">
              <w:rPr>
                <w:rFonts w:eastAsiaTheme="minorEastAsia" w:hint="eastAsia"/>
                <w:sz w:val="24"/>
              </w:rPr>
              <w:t>7</w:t>
            </w:r>
            <w:r w:rsidR="00502234" w:rsidRPr="00565167">
              <w:rPr>
                <w:rFonts w:eastAsiaTheme="minorEastAsia"/>
                <w:sz w:val="24"/>
              </w:rPr>
              <w:t>）。</w:t>
            </w:r>
            <w:r w:rsidR="006A026D" w:rsidRPr="00565167">
              <w:rPr>
                <w:rFonts w:eastAsiaTheme="minorEastAsia"/>
                <w:color w:val="222222"/>
                <w:kern w:val="0"/>
                <w:sz w:val="24"/>
              </w:rPr>
              <w:t>Pandey S</w:t>
            </w:r>
            <w:r w:rsidR="006A026D" w:rsidRPr="00565167">
              <w:rPr>
                <w:rFonts w:eastAsiaTheme="minorEastAsia"/>
                <w:sz w:val="24"/>
              </w:rPr>
              <w:t>采用吖啶橙作为荧光探针分子研究了烷基咪唑阳离子与</w:t>
            </w:r>
            <w:proofErr w:type="gramStart"/>
            <w:r w:rsidR="006A026D" w:rsidRPr="00565167">
              <w:rPr>
                <w:rFonts w:eastAsiaTheme="minorEastAsia"/>
                <w:sz w:val="24"/>
              </w:rPr>
              <w:t>两种杯芳烃</w:t>
            </w:r>
            <w:proofErr w:type="gramEnd"/>
            <w:r w:rsidR="006A026D" w:rsidRPr="00565167">
              <w:rPr>
                <w:rFonts w:eastAsiaTheme="minorEastAsia"/>
                <w:sz w:val="24"/>
              </w:rPr>
              <w:t>的包结作用。（参见</w:t>
            </w:r>
            <w:r w:rsidR="006A026D" w:rsidRPr="00565167">
              <w:rPr>
                <w:rFonts w:eastAsiaTheme="minorEastAsia"/>
                <w:color w:val="242424"/>
                <w:sz w:val="24"/>
              </w:rPr>
              <w:t>一般</w:t>
            </w:r>
            <w:r w:rsidR="006A026D" w:rsidRPr="00565167">
              <w:rPr>
                <w:rFonts w:eastAsiaTheme="minorEastAsia"/>
                <w:sz w:val="24"/>
              </w:rPr>
              <w:t>相关文献</w:t>
            </w:r>
            <w:r w:rsidR="000B307D">
              <w:rPr>
                <w:rFonts w:eastAsiaTheme="minorEastAsia" w:hint="eastAsia"/>
                <w:sz w:val="24"/>
              </w:rPr>
              <w:t>8</w:t>
            </w:r>
            <w:r w:rsidR="006A026D" w:rsidRPr="00565167">
              <w:rPr>
                <w:rFonts w:eastAsiaTheme="minorEastAsia"/>
                <w:sz w:val="24"/>
              </w:rPr>
              <w:t>）。</w:t>
            </w:r>
            <w:r w:rsidR="006A026D" w:rsidRPr="00565167">
              <w:rPr>
                <w:rFonts w:eastAsiaTheme="minorEastAsia"/>
                <w:color w:val="222222"/>
                <w:kern w:val="0"/>
                <w:sz w:val="24"/>
              </w:rPr>
              <w:t>Shi J</w:t>
            </w:r>
            <w:r w:rsidR="006A026D" w:rsidRPr="00565167">
              <w:rPr>
                <w:rFonts w:eastAsiaTheme="minorEastAsia"/>
                <w:color w:val="222222"/>
                <w:kern w:val="0"/>
                <w:sz w:val="24"/>
              </w:rPr>
              <w:t>将</w:t>
            </w:r>
            <w:r w:rsidR="006A026D" w:rsidRPr="00565167">
              <w:rPr>
                <w:rFonts w:eastAsiaTheme="minorEastAsia"/>
                <w:sz w:val="24"/>
              </w:rPr>
              <w:t>5,11,17,23-</w:t>
            </w:r>
            <w:r w:rsidR="006A026D" w:rsidRPr="00565167">
              <w:rPr>
                <w:rFonts w:eastAsiaTheme="minorEastAsia"/>
                <w:sz w:val="24"/>
              </w:rPr>
              <w:t>四</w:t>
            </w:r>
            <w:r w:rsidR="006A026D" w:rsidRPr="00565167">
              <w:rPr>
                <w:rFonts w:eastAsiaTheme="minorEastAsia"/>
                <w:sz w:val="24"/>
              </w:rPr>
              <w:t>-</w:t>
            </w:r>
            <w:r w:rsidR="006A026D" w:rsidRPr="00565167">
              <w:rPr>
                <w:rStyle w:val="af2"/>
                <w:rFonts w:eastAsiaTheme="minorEastAsia"/>
                <w:i w:val="0"/>
                <w:sz w:val="24"/>
              </w:rPr>
              <w:t>叔丁基</w:t>
            </w:r>
            <w:r w:rsidR="006A026D" w:rsidRPr="00565167">
              <w:rPr>
                <w:rFonts w:eastAsiaTheme="minorEastAsia"/>
                <w:sz w:val="24"/>
              </w:rPr>
              <w:t>-25,26,27,28-</w:t>
            </w:r>
            <w:r w:rsidR="006A026D" w:rsidRPr="00565167">
              <w:rPr>
                <w:rFonts w:eastAsiaTheme="minorEastAsia"/>
                <w:sz w:val="24"/>
              </w:rPr>
              <w:t>四乙氧基</w:t>
            </w:r>
            <w:proofErr w:type="gramStart"/>
            <w:r w:rsidR="006A026D" w:rsidRPr="00565167">
              <w:rPr>
                <w:rFonts w:eastAsiaTheme="minorEastAsia"/>
                <w:sz w:val="24"/>
              </w:rPr>
              <w:t>羰基甲</w:t>
            </w:r>
            <w:proofErr w:type="gramEnd"/>
            <w:r w:rsidR="006A026D" w:rsidRPr="00565167">
              <w:rPr>
                <w:rFonts w:eastAsiaTheme="minorEastAsia"/>
                <w:sz w:val="24"/>
              </w:rPr>
              <w:t>氧基杯</w:t>
            </w:r>
            <w:r w:rsidR="006A026D" w:rsidRPr="00565167">
              <w:rPr>
                <w:rFonts w:eastAsiaTheme="minorEastAsia"/>
                <w:sz w:val="24"/>
              </w:rPr>
              <w:t>[4]</w:t>
            </w:r>
            <w:r w:rsidR="006A026D" w:rsidRPr="00565167">
              <w:rPr>
                <w:rFonts w:eastAsiaTheme="minorEastAsia"/>
                <w:sz w:val="24"/>
              </w:rPr>
              <w:t>芳烃和</w:t>
            </w:r>
            <w:r w:rsidR="006A026D" w:rsidRPr="00565167">
              <w:rPr>
                <w:rFonts w:eastAsiaTheme="minorEastAsia"/>
                <w:sz w:val="24"/>
              </w:rPr>
              <w:t xml:space="preserve"> 1-</w:t>
            </w:r>
            <w:r w:rsidR="006A026D" w:rsidRPr="00565167">
              <w:rPr>
                <w:rFonts w:eastAsiaTheme="minorEastAsia"/>
                <w:sz w:val="24"/>
              </w:rPr>
              <w:t>辛基</w:t>
            </w:r>
            <w:r w:rsidR="006A026D" w:rsidRPr="00565167">
              <w:rPr>
                <w:rFonts w:eastAsiaTheme="minorEastAsia"/>
                <w:sz w:val="24"/>
              </w:rPr>
              <w:t>-3-</w:t>
            </w:r>
            <w:r w:rsidR="006A026D" w:rsidRPr="00565167">
              <w:rPr>
                <w:rFonts w:eastAsiaTheme="minorEastAsia"/>
                <w:sz w:val="24"/>
              </w:rPr>
              <w:t>甲基咪唑</w:t>
            </w:r>
            <w:r w:rsidR="006A026D" w:rsidRPr="00565167">
              <w:rPr>
                <w:rFonts w:eastAsiaTheme="minorEastAsia"/>
                <w:sz w:val="24"/>
              </w:rPr>
              <w:t xml:space="preserve"> </w:t>
            </w:r>
            <w:r w:rsidR="006A026D" w:rsidRPr="00565167">
              <w:rPr>
                <w:rFonts w:eastAsiaTheme="minorEastAsia"/>
                <w:sz w:val="24"/>
              </w:rPr>
              <w:t>四氟硼酸盐离子液体的混合物作为气相色谱毛细管电色谱固定相。采用热动力学参数和线性溶剂能方程，考察了它的色谱性能。（参见</w:t>
            </w:r>
            <w:r w:rsidR="006A026D" w:rsidRPr="00565167">
              <w:rPr>
                <w:rFonts w:eastAsiaTheme="minorEastAsia"/>
                <w:color w:val="242424"/>
                <w:sz w:val="24"/>
              </w:rPr>
              <w:t>一般</w:t>
            </w:r>
            <w:r w:rsidR="006A026D" w:rsidRPr="00565167">
              <w:rPr>
                <w:rFonts w:eastAsiaTheme="minorEastAsia"/>
                <w:sz w:val="24"/>
              </w:rPr>
              <w:t>相关文献</w:t>
            </w:r>
            <w:r w:rsidR="000B307D">
              <w:rPr>
                <w:rFonts w:eastAsiaTheme="minorEastAsia" w:hint="eastAsia"/>
                <w:sz w:val="24"/>
              </w:rPr>
              <w:t>9</w:t>
            </w:r>
            <w:r w:rsidR="006A026D" w:rsidRPr="00565167">
              <w:rPr>
                <w:rFonts w:eastAsiaTheme="minorEastAsia"/>
                <w:sz w:val="24"/>
              </w:rPr>
              <w:t>）。</w:t>
            </w:r>
            <w:r w:rsidR="00CB545B" w:rsidRPr="00565167">
              <w:rPr>
                <w:rFonts w:eastAsiaTheme="minorEastAsia"/>
                <w:color w:val="222222"/>
                <w:kern w:val="0"/>
                <w:sz w:val="24"/>
              </w:rPr>
              <w:t>Li X J</w:t>
            </w:r>
            <w:r w:rsidR="00CB545B" w:rsidRPr="00565167">
              <w:rPr>
                <w:rFonts w:eastAsiaTheme="minorEastAsia"/>
                <w:color w:val="222222"/>
                <w:kern w:val="0"/>
                <w:sz w:val="24"/>
              </w:rPr>
              <w:t>将</w:t>
            </w:r>
            <w:r w:rsidR="00CB545B" w:rsidRPr="00565167">
              <w:rPr>
                <w:rFonts w:eastAsiaTheme="minorEastAsia"/>
                <w:color w:val="333333"/>
                <w:sz w:val="24"/>
              </w:rPr>
              <w:t>5,11,17,23-</w:t>
            </w:r>
            <w:r w:rsidR="00CB545B" w:rsidRPr="00565167">
              <w:rPr>
                <w:rFonts w:eastAsiaTheme="minorEastAsia"/>
                <w:color w:val="333333"/>
                <w:sz w:val="24"/>
              </w:rPr>
              <w:t>四叔丁基</w:t>
            </w:r>
            <w:r w:rsidR="00CB545B" w:rsidRPr="00565167">
              <w:rPr>
                <w:rFonts w:eastAsiaTheme="minorEastAsia"/>
                <w:color w:val="333333"/>
                <w:sz w:val="24"/>
              </w:rPr>
              <w:t>--25,27-</w:t>
            </w:r>
            <w:r w:rsidR="00CB545B" w:rsidRPr="00565167">
              <w:rPr>
                <w:rFonts w:eastAsiaTheme="minorEastAsia"/>
                <w:color w:val="333333"/>
                <w:sz w:val="24"/>
              </w:rPr>
              <w:t>二羟基</w:t>
            </w:r>
            <w:r w:rsidR="00CB545B" w:rsidRPr="00565167">
              <w:rPr>
                <w:rFonts w:eastAsiaTheme="minorEastAsia"/>
                <w:color w:val="333333"/>
                <w:sz w:val="24"/>
              </w:rPr>
              <w:t>-26,28-</w:t>
            </w:r>
            <w:proofErr w:type="gramStart"/>
            <w:r w:rsidR="00CB545B" w:rsidRPr="00565167">
              <w:rPr>
                <w:rFonts w:eastAsiaTheme="minorEastAsia"/>
                <w:color w:val="333333"/>
                <w:sz w:val="24"/>
              </w:rPr>
              <w:t>二环氧丙氧</w:t>
            </w:r>
            <w:proofErr w:type="gramEnd"/>
            <w:r w:rsidR="00CB545B" w:rsidRPr="00565167">
              <w:rPr>
                <w:rFonts w:eastAsiaTheme="minorEastAsia"/>
                <w:color w:val="333333"/>
                <w:sz w:val="24"/>
              </w:rPr>
              <w:t>基杯</w:t>
            </w:r>
            <w:r w:rsidR="00CB545B" w:rsidRPr="00565167">
              <w:rPr>
                <w:rFonts w:eastAsiaTheme="minorEastAsia"/>
                <w:color w:val="333333"/>
                <w:sz w:val="24"/>
              </w:rPr>
              <w:t>[4]</w:t>
            </w:r>
            <w:r w:rsidR="00CB545B" w:rsidRPr="00565167">
              <w:rPr>
                <w:rFonts w:eastAsiaTheme="minorEastAsia"/>
                <w:color w:val="333333"/>
                <w:sz w:val="24"/>
              </w:rPr>
              <w:t>芳烃和</w:t>
            </w:r>
            <w:r w:rsidR="00CB545B" w:rsidRPr="00565167">
              <w:rPr>
                <w:rFonts w:eastAsiaTheme="minorEastAsia"/>
                <w:sz w:val="24"/>
              </w:rPr>
              <w:t>端</w:t>
            </w:r>
            <w:proofErr w:type="gramStart"/>
            <w:r w:rsidR="00CB545B" w:rsidRPr="00565167">
              <w:rPr>
                <w:rFonts w:eastAsiaTheme="minorEastAsia"/>
                <w:sz w:val="24"/>
              </w:rPr>
              <w:t>羟基杯芳</w:t>
            </w:r>
            <w:proofErr w:type="gramEnd"/>
            <w:r w:rsidR="00CB545B" w:rsidRPr="00565167">
              <w:rPr>
                <w:rFonts w:eastAsiaTheme="minorEastAsia"/>
                <w:sz w:val="24"/>
              </w:rPr>
              <w:t>烃混合涂覆到纤维表面，用做固相微萃取材料。结合顶空固相微萃取和气相色谱电子捕获技术测定水样中七种氯苯化合物。</w:t>
            </w:r>
            <w:r w:rsidR="002A0026" w:rsidRPr="00565167">
              <w:rPr>
                <w:rFonts w:eastAsiaTheme="minorEastAsia"/>
                <w:sz w:val="24"/>
              </w:rPr>
              <w:t>（参见</w:t>
            </w:r>
            <w:r w:rsidR="002A0026" w:rsidRPr="00565167">
              <w:rPr>
                <w:rFonts w:eastAsiaTheme="minorEastAsia"/>
                <w:color w:val="242424"/>
                <w:sz w:val="24"/>
              </w:rPr>
              <w:t>一般</w:t>
            </w:r>
            <w:r w:rsidR="002A0026" w:rsidRPr="00565167">
              <w:rPr>
                <w:rFonts w:eastAsiaTheme="minorEastAsia"/>
                <w:sz w:val="24"/>
              </w:rPr>
              <w:t>相关文献</w:t>
            </w:r>
            <w:r w:rsidR="002A0026" w:rsidRPr="00565167">
              <w:rPr>
                <w:rFonts w:eastAsiaTheme="minorEastAsia"/>
                <w:sz w:val="24"/>
              </w:rPr>
              <w:t>1</w:t>
            </w:r>
            <w:r w:rsidR="000B307D">
              <w:rPr>
                <w:rFonts w:eastAsiaTheme="minorEastAsia" w:hint="eastAsia"/>
                <w:sz w:val="24"/>
              </w:rPr>
              <w:t>0</w:t>
            </w:r>
            <w:r w:rsidR="002A0026" w:rsidRPr="00565167">
              <w:rPr>
                <w:rFonts w:eastAsiaTheme="minorEastAsia"/>
                <w:sz w:val="24"/>
              </w:rPr>
              <w:t>）。</w:t>
            </w:r>
            <w:r w:rsidR="002A0026" w:rsidRPr="00565167">
              <w:rPr>
                <w:rFonts w:eastAsiaTheme="minorEastAsia"/>
                <w:color w:val="222222"/>
                <w:kern w:val="0"/>
                <w:sz w:val="24"/>
              </w:rPr>
              <w:lastRenderedPageBreak/>
              <w:t>Deng Z</w:t>
            </w:r>
            <w:r w:rsidR="002A0026" w:rsidRPr="00565167">
              <w:rPr>
                <w:rFonts w:eastAsiaTheme="minorEastAsia"/>
                <w:color w:val="222222"/>
                <w:kern w:val="0"/>
                <w:sz w:val="24"/>
              </w:rPr>
              <w:t>采用杯芳烃固相萃取材料建立了一种柱上衍生技术，快速简便的测定了啤酒中的甲醛含量。</w:t>
            </w:r>
            <w:r w:rsidR="002A0026" w:rsidRPr="00565167">
              <w:rPr>
                <w:rFonts w:eastAsiaTheme="minorEastAsia"/>
                <w:sz w:val="24"/>
              </w:rPr>
              <w:t>（参</w:t>
            </w:r>
            <w:r w:rsidR="002A0026" w:rsidRPr="0063021C">
              <w:rPr>
                <w:rFonts w:asciiTheme="minorEastAsia" w:eastAsiaTheme="minorEastAsia" w:hAnsiTheme="minorEastAsia" w:hint="eastAsia"/>
                <w:sz w:val="24"/>
              </w:rPr>
              <w:t>见</w:t>
            </w:r>
            <w:r w:rsidR="002A0026" w:rsidRPr="0063021C">
              <w:rPr>
                <w:rFonts w:asciiTheme="minorEastAsia" w:eastAsiaTheme="minorEastAsia" w:hAnsiTheme="minorEastAsia" w:hint="eastAsia"/>
                <w:color w:val="242424"/>
                <w:sz w:val="24"/>
              </w:rPr>
              <w:t>一般</w:t>
            </w:r>
            <w:r w:rsidR="002A0026" w:rsidRPr="0063021C">
              <w:rPr>
                <w:rFonts w:asciiTheme="minorEastAsia" w:eastAsiaTheme="minorEastAsia" w:hAnsiTheme="minorEastAsia" w:hint="eastAsia"/>
                <w:sz w:val="24"/>
              </w:rPr>
              <w:t>相关文献</w:t>
            </w:r>
            <w:r w:rsidR="000B307D">
              <w:rPr>
                <w:rFonts w:asciiTheme="minorEastAsia" w:eastAsiaTheme="minorEastAsia" w:hAnsiTheme="minorEastAsia" w:hint="eastAsia"/>
                <w:sz w:val="24"/>
              </w:rPr>
              <w:t>11</w:t>
            </w:r>
            <w:r w:rsidR="002A0026" w:rsidRPr="0063021C">
              <w:rPr>
                <w:rFonts w:asciiTheme="minorEastAsia" w:eastAsiaTheme="minorEastAsia" w:hAnsiTheme="minorEastAsia" w:hint="eastAsia"/>
                <w:sz w:val="24"/>
              </w:rPr>
              <w:t>）。</w:t>
            </w:r>
          </w:p>
          <w:p w:rsidR="00CB545B" w:rsidRPr="002A0026" w:rsidRDefault="00D149DA" w:rsidP="00D149DA">
            <w:pPr>
              <w:ind w:firstLineChars="200" w:firstLine="480"/>
              <w:rPr>
                <w:color w:val="333333"/>
                <w:szCs w:val="21"/>
              </w:rPr>
            </w:pPr>
            <w:r>
              <w:rPr>
                <w:rFonts w:asciiTheme="minorEastAsia" w:eastAsiaTheme="minorEastAsia" w:hAnsiTheme="minorEastAsia" w:hint="eastAsia"/>
                <w:sz w:val="24"/>
              </w:rPr>
              <w:t>相关专利中，</w:t>
            </w:r>
            <w:r w:rsidR="002A0026" w:rsidRPr="0063021C">
              <w:rPr>
                <w:rFonts w:asciiTheme="minorEastAsia" w:eastAsiaTheme="minorEastAsia" w:hAnsiTheme="minorEastAsia" w:hint="eastAsia"/>
                <w:sz w:val="24"/>
              </w:rPr>
              <w:t>胡锴等发明了</w:t>
            </w:r>
            <w:r w:rsidR="002A0026" w:rsidRPr="0063021C">
              <w:rPr>
                <w:rFonts w:asciiTheme="minorEastAsia" w:eastAsiaTheme="minorEastAsia" w:hAnsiTheme="minorEastAsia"/>
                <w:sz w:val="24"/>
              </w:rPr>
              <w:t>咪唑杯[4]</w:t>
            </w:r>
            <w:proofErr w:type="gramStart"/>
            <w:r w:rsidR="002A0026" w:rsidRPr="0063021C">
              <w:rPr>
                <w:rFonts w:asciiTheme="minorEastAsia" w:eastAsiaTheme="minorEastAsia" w:hAnsiTheme="minorEastAsia"/>
                <w:sz w:val="24"/>
              </w:rPr>
              <w:t>芳烃键合硅胶</w:t>
            </w:r>
            <w:proofErr w:type="gramEnd"/>
            <w:r w:rsidR="002A0026" w:rsidRPr="0063021C">
              <w:rPr>
                <w:rFonts w:asciiTheme="minorEastAsia" w:eastAsiaTheme="minorEastAsia" w:hAnsiTheme="minorEastAsia"/>
                <w:sz w:val="24"/>
              </w:rPr>
              <w:t>固定相及其制备方法与应用,可有效解决咪唑杯[4]</w:t>
            </w:r>
            <w:proofErr w:type="gramStart"/>
            <w:r w:rsidR="002A0026" w:rsidRPr="0063021C">
              <w:rPr>
                <w:rFonts w:asciiTheme="minorEastAsia" w:eastAsiaTheme="minorEastAsia" w:hAnsiTheme="minorEastAsia"/>
                <w:sz w:val="24"/>
              </w:rPr>
              <w:t>芳烃键合硅</w:t>
            </w:r>
            <w:proofErr w:type="gramEnd"/>
            <w:r w:rsidR="002A0026" w:rsidRPr="0063021C">
              <w:rPr>
                <w:rFonts w:asciiTheme="minorEastAsia" w:eastAsiaTheme="minorEastAsia" w:hAnsiTheme="minorEastAsia"/>
                <w:sz w:val="24"/>
              </w:rPr>
              <w:t>胶固定相的制备与应用问题</w:t>
            </w:r>
            <w:r w:rsidR="002A0026" w:rsidRPr="0063021C">
              <w:rPr>
                <w:rFonts w:asciiTheme="minorEastAsia" w:eastAsiaTheme="minorEastAsia" w:hAnsiTheme="minorEastAsia" w:hint="eastAsia"/>
                <w:sz w:val="24"/>
              </w:rPr>
              <w:t>。（参见相关专利1）。</w:t>
            </w:r>
          </w:p>
          <w:p w:rsidR="006A026D" w:rsidRPr="00C63B7E" w:rsidRDefault="008C5E65" w:rsidP="006A026D">
            <w:pPr>
              <w:rPr>
                <w:b/>
                <w:szCs w:val="21"/>
              </w:rPr>
            </w:pPr>
            <w:r w:rsidRPr="00C63B7E">
              <w:rPr>
                <w:rFonts w:ascii="宋体" w:hAnsi="宋体" w:hint="eastAsia"/>
                <w:b/>
                <w:color w:val="FF0000"/>
                <w:sz w:val="24"/>
              </w:rPr>
              <w:t>（综合文献分析，一定要把文摘综合一下，不要直接从上面的摘要粘贴下来）</w:t>
            </w:r>
          </w:p>
          <w:p w:rsidR="00C736C6" w:rsidRDefault="00C736C6" w:rsidP="00A77F82">
            <w:pPr>
              <w:pStyle w:val="21"/>
              <w:spacing w:line="360" w:lineRule="auto"/>
              <w:ind w:firstLine="0"/>
              <w:rPr>
                <w:rFonts w:hAnsi="宋体"/>
                <w:sz w:val="24"/>
              </w:rPr>
            </w:pPr>
          </w:p>
          <w:p w:rsidR="0063021C" w:rsidRDefault="0063021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FC666C" w:rsidRDefault="00FC666C" w:rsidP="00A77F82">
            <w:pPr>
              <w:pStyle w:val="21"/>
              <w:spacing w:line="360" w:lineRule="auto"/>
              <w:ind w:firstLine="0"/>
              <w:rPr>
                <w:rFonts w:hAnsi="宋体"/>
                <w:sz w:val="24"/>
              </w:rPr>
            </w:pPr>
          </w:p>
          <w:p w:rsidR="0063021C" w:rsidRPr="00A77F82" w:rsidRDefault="0063021C" w:rsidP="00A77F82">
            <w:pPr>
              <w:pStyle w:val="21"/>
              <w:spacing w:line="360" w:lineRule="auto"/>
              <w:ind w:firstLine="0"/>
              <w:rPr>
                <w:rFonts w:hAnsi="宋体"/>
                <w:sz w:val="24"/>
              </w:rPr>
            </w:pPr>
          </w:p>
          <w:p w:rsidR="003E1CB0" w:rsidRDefault="003E1CB0" w:rsidP="001055B9">
            <w:pPr>
              <w:pStyle w:val="21"/>
              <w:spacing w:line="360" w:lineRule="auto"/>
              <w:ind w:leftChars="1" w:left="2" w:firstLineChars="200" w:firstLine="480"/>
              <w:rPr>
                <w:rFonts w:hAnsi="宋体"/>
                <w:sz w:val="24"/>
              </w:rPr>
            </w:pPr>
            <w:r>
              <w:rPr>
                <w:rFonts w:hAnsi="宋体" w:hint="eastAsia"/>
                <w:sz w:val="24"/>
              </w:rPr>
              <w:t>综上所述：</w:t>
            </w:r>
          </w:p>
          <w:p w:rsidR="005F3A5A" w:rsidRPr="00085FBE" w:rsidRDefault="005F3A5A" w:rsidP="005F3A5A">
            <w:pPr>
              <w:pStyle w:val="21"/>
              <w:spacing w:line="360" w:lineRule="auto"/>
              <w:ind w:leftChars="-13" w:left="2" w:hangingChars="12" w:hanging="29"/>
              <w:rPr>
                <w:rFonts w:hAnsi="宋体"/>
                <w:b/>
                <w:bCs/>
                <w:color w:val="FF0000"/>
                <w:sz w:val="24"/>
                <w:szCs w:val="24"/>
              </w:rPr>
            </w:pPr>
            <w:r>
              <w:rPr>
                <w:rFonts w:hAnsi="宋体" w:hint="eastAsia"/>
                <w:b/>
                <w:color w:val="FF0000"/>
                <w:sz w:val="24"/>
              </w:rPr>
              <w:t>（</w:t>
            </w:r>
            <w:r w:rsidRPr="00085FBE">
              <w:rPr>
                <w:rFonts w:hAnsi="宋体" w:hint="eastAsia"/>
                <w:b/>
                <w:color w:val="FF0000"/>
                <w:sz w:val="24"/>
              </w:rPr>
              <w:t>查新结论文字表述必须客观公正，不得有主观性语言，</w:t>
            </w:r>
            <w:r w:rsidRPr="00085FBE">
              <w:rPr>
                <w:rFonts w:hAnsi="宋体" w:hint="eastAsia"/>
                <w:b/>
                <w:bCs/>
                <w:color w:val="FF0000"/>
                <w:sz w:val="24"/>
                <w:szCs w:val="24"/>
              </w:rPr>
              <w:t>最好用这样的表述：</w:t>
            </w:r>
          </w:p>
          <w:p w:rsidR="005F3A5A" w:rsidRPr="00085FBE" w:rsidRDefault="005F3A5A" w:rsidP="005F3A5A">
            <w:pPr>
              <w:spacing w:line="360" w:lineRule="auto"/>
              <w:ind w:firstLine="480"/>
              <w:rPr>
                <w:rFonts w:ascii="宋体" w:hAnsi="宋体"/>
                <w:b/>
                <w:color w:val="FF0000"/>
                <w:sz w:val="24"/>
              </w:rPr>
            </w:pPr>
            <w:r w:rsidRPr="00085FBE">
              <w:rPr>
                <w:rFonts w:ascii="宋体" w:hAnsi="宋体" w:hint="eastAsia"/>
                <w:b/>
                <w:color w:val="FF0000"/>
                <w:sz w:val="24"/>
              </w:rPr>
              <w:t>国内（外）公开发表的文献中，未见（已见）……报道</w:t>
            </w:r>
          </w:p>
          <w:p w:rsidR="005F3A5A" w:rsidRPr="00085FBE" w:rsidRDefault="005F3A5A" w:rsidP="005F3A5A">
            <w:pPr>
              <w:spacing w:line="360" w:lineRule="auto"/>
              <w:ind w:firstLine="480"/>
              <w:rPr>
                <w:rFonts w:ascii="宋体" w:hAnsi="宋体"/>
                <w:b/>
                <w:color w:val="FF0000"/>
                <w:sz w:val="24"/>
              </w:rPr>
            </w:pPr>
            <w:r w:rsidRPr="00085FBE">
              <w:rPr>
                <w:rFonts w:ascii="宋体" w:hAnsi="宋体" w:hint="eastAsia"/>
                <w:b/>
                <w:color w:val="FF0000"/>
                <w:sz w:val="24"/>
              </w:rPr>
              <w:t>国内（外）公开发表的文献中，未有（已有）……报道</w:t>
            </w:r>
          </w:p>
          <w:p w:rsidR="005F3A5A" w:rsidRPr="00085FBE" w:rsidRDefault="005F3A5A" w:rsidP="005F3A5A">
            <w:pPr>
              <w:spacing w:line="360" w:lineRule="auto"/>
              <w:ind w:firstLine="480"/>
              <w:rPr>
                <w:rFonts w:ascii="宋体" w:hAnsi="宋体"/>
                <w:b/>
                <w:color w:val="FF0000"/>
                <w:sz w:val="24"/>
              </w:rPr>
            </w:pPr>
            <w:r w:rsidRPr="00085FBE">
              <w:rPr>
                <w:rFonts w:ascii="宋体" w:hAnsi="宋体" w:hint="eastAsia"/>
                <w:b/>
                <w:color w:val="FF0000"/>
                <w:sz w:val="24"/>
              </w:rPr>
              <w:t>国内（外）公开发表的文献中，未检到（</w:t>
            </w:r>
            <w:proofErr w:type="gramStart"/>
            <w:r w:rsidRPr="00085FBE">
              <w:rPr>
                <w:rFonts w:ascii="宋体" w:hAnsi="宋体" w:hint="eastAsia"/>
                <w:b/>
                <w:color w:val="FF0000"/>
                <w:sz w:val="24"/>
              </w:rPr>
              <w:t>已检到</w:t>
            </w:r>
            <w:proofErr w:type="gramEnd"/>
            <w:r w:rsidRPr="00085FBE">
              <w:rPr>
                <w:rFonts w:ascii="宋体" w:hAnsi="宋体" w:hint="eastAsia"/>
                <w:b/>
                <w:color w:val="FF0000"/>
                <w:sz w:val="24"/>
              </w:rPr>
              <w:t>）……报道</w:t>
            </w:r>
            <w:r>
              <w:rPr>
                <w:rFonts w:ascii="宋体" w:hAnsi="宋体" w:hint="eastAsia"/>
                <w:b/>
                <w:color w:val="FF0000"/>
                <w:sz w:val="24"/>
              </w:rPr>
              <w:t>）</w:t>
            </w:r>
          </w:p>
          <w:p w:rsidR="001A5A77" w:rsidRDefault="001A5A77" w:rsidP="0063021C">
            <w:pPr>
              <w:ind w:firstLineChars="200" w:firstLine="480"/>
              <w:rPr>
                <w:rFonts w:eastAsiaTheme="minorEastAsia"/>
                <w:color w:val="222222"/>
                <w:kern w:val="0"/>
                <w:sz w:val="24"/>
              </w:rPr>
            </w:pPr>
          </w:p>
          <w:p w:rsidR="0063021C" w:rsidRPr="0063021C" w:rsidRDefault="0063021C" w:rsidP="0063021C">
            <w:pPr>
              <w:ind w:firstLineChars="200" w:firstLine="480"/>
              <w:rPr>
                <w:rFonts w:eastAsiaTheme="minorEastAsia"/>
                <w:color w:val="222222"/>
                <w:kern w:val="0"/>
                <w:sz w:val="24"/>
              </w:rPr>
            </w:pPr>
            <w:r w:rsidRPr="0063021C">
              <w:rPr>
                <w:rFonts w:eastAsiaTheme="minorEastAsia"/>
                <w:color w:val="222222"/>
                <w:kern w:val="0"/>
                <w:sz w:val="24"/>
              </w:rPr>
              <w:t>1</w:t>
            </w:r>
            <w:r w:rsidRPr="0063021C">
              <w:rPr>
                <w:rFonts w:eastAsiaTheme="minorEastAsia"/>
                <w:color w:val="222222"/>
                <w:kern w:val="0"/>
                <w:sz w:val="24"/>
              </w:rPr>
              <w:t>、国内外公开发表的</w:t>
            </w:r>
            <w:r w:rsidR="00D30373">
              <w:rPr>
                <w:rFonts w:eastAsiaTheme="minorEastAsia"/>
                <w:color w:val="222222"/>
                <w:kern w:val="0"/>
                <w:sz w:val="24"/>
              </w:rPr>
              <w:t>密切</w:t>
            </w:r>
            <w:r w:rsidRPr="0063021C">
              <w:rPr>
                <w:rFonts w:eastAsiaTheme="minorEastAsia"/>
                <w:color w:val="222222"/>
                <w:kern w:val="0"/>
                <w:sz w:val="24"/>
              </w:rPr>
              <w:t>相关文献中，</w:t>
            </w:r>
            <w:r w:rsidRPr="00CF492D">
              <w:rPr>
                <w:rFonts w:eastAsiaTheme="minorEastAsia"/>
                <w:color w:val="FF0000"/>
                <w:kern w:val="0"/>
                <w:sz w:val="24"/>
              </w:rPr>
              <w:t>已见</w:t>
            </w:r>
            <w:r w:rsidRPr="0063021C">
              <w:rPr>
                <w:rFonts w:eastAsiaTheme="minorEastAsia"/>
                <w:color w:val="222222"/>
                <w:kern w:val="0"/>
                <w:sz w:val="24"/>
              </w:rPr>
              <w:t>本课题组成员关于</w:t>
            </w:r>
            <w:proofErr w:type="gramStart"/>
            <w:r w:rsidRPr="0063021C">
              <w:rPr>
                <w:rFonts w:eastAsiaTheme="minorEastAsia"/>
                <w:color w:val="222222"/>
                <w:kern w:val="0"/>
                <w:sz w:val="24"/>
              </w:rPr>
              <w:t>将杯杂芳烃</w:t>
            </w:r>
            <w:proofErr w:type="gramEnd"/>
            <w:r w:rsidRPr="0063021C">
              <w:rPr>
                <w:rFonts w:eastAsiaTheme="minorEastAsia"/>
                <w:color w:val="222222"/>
                <w:kern w:val="0"/>
                <w:sz w:val="24"/>
              </w:rPr>
              <w:t>键合到硅胶表面，用于液相色谱固定相分离材料，研究其分离性能的报道；已见本课题组</w:t>
            </w:r>
            <w:proofErr w:type="gramStart"/>
            <w:r w:rsidRPr="0063021C">
              <w:rPr>
                <w:rFonts w:eastAsiaTheme="minorEastAsia"/>
                <w:color w:val="222222"/>
                <w:kern w:val="0"/>
                <w:sz w:val="24"/>
              </w:rPr>
              <w:t>将杯杂芳烃</w:t>
            </w:r>
            <w:proofErr w:type="gramEnd"/>
            <w:r w:rsidRPr="0063021C">
              <w:rPr>
                <w:rFonts w:eastAsiaTheme="minorEastAsia"/>
                <w:color w:val="222222"/>
                <w:kern w:val="0"/>
                <w:sz w:val="24"/>
              </w:rPr>
              <w:t>键合到硅胶表面，用于固相萃取材料，富集净化黄酮、蒽醌等物质的报道。在一般相关文献中，</w:t>
            </w:r>
            <w:r w:rsidRPr="00D149DA">
              <w:rPr>
                <w:rFonts w:eastAsiaTheme="minorEastAsia"/>
                <w:color w:val="FF0000"/>
                <w:kern w:val="0"/>
                <w:sz w:val="24"/>
              </w:rPr>
              <w:t>已见</w:t>
            </w:r>
            <w:proofErr w:type="gramStart"/>
            <w:r w:rsidRPr="0063021C">
              <w:rPr>
                <w:rFonts w:eastAsiaTheme="minorEastAsia"/>
                <w:color w:val="222222"/>
                <w:kern w:val="0"/>
                <w:sz w:val="24"/>
              </w:rPr>
              <w:t>将杯杂芳烃</w:t>
            </w:r>
            <w:proofErr w:type="gramEnd"/>
            <w:r w:rsidRPr="0063021C">
              <w:rPr>
                <w:rFonts w:eastAsiaTheme="minorEastAsia"/>
                <w:color w:val="222222"/>
                <w:kern w:val="0"/>
                <w:sz w:val="24"/>
              </w:rPr>
              <w:t>涂覆到纤维表面用做固相微萃取材料的报道，</w:t>
            </w:r>
            <w:r w:rsidR="00D149DA" w:rsidRPr="00D149DA">
              <w:rPr>
                <w:rFonts w:eastAsiaTheme="minorEastAsia" w:hint="eastAsia"/>
                <w:color w:val="FF0000"/>
                <w:kern w:val="0"/>
                <w:sz w:val="24"/>
              </w:rPr>
              <w:t>已见</w:t>
            </w:r>
            <w:r w:rsidR="00B11D94" w:rsidRPr="00514AAD">
              <w:rPr>
                <w:rFonts w:eastAsiaTheme="minorEastAsia" w:hint="eastAsia"/>
                <w:color w:val="000000" w:themeColor="text1"/>
                <w:kern w:val="0"/>
                <w:sz w:val="24"/>
              </w:rPr>
              <w:t>将</w:t>
            </w:r>
            <w:r w:rsidR="00B11D94" w:rsidRPr="00565167">
              <w:rPr>
                <w:rFonts w:eastAsiaTheme="minorEastAsia"/>
                <w:color w:val="333333"/>
                <w:kern w:val="0"/>
                <w:sz w:val="24"/>
              </w:rPr>
              <w:t>二</w:t>
            </w:r>
            <w:r w:rsidR="00B11D94" w:rsidRPr="00565167">
              <w:rPr>
                <w:rFonts w:eastAsiaTheme="minorEastAsia"/>
                <w:color w:val="333333"/>
                <w:kern w:val="0"/>
                <w:sz w:val="24"/>
              </w:rPr>
              <w:t>(</w:t>
            </w:r>
            <w:r w:rsidR="00B11D94" w:rsidRPr="00565167">
              <w:rPr>
                <w:rFonts w:eastAsiaTheme="minorEastAsia"/>
                <w:color w:val="333333"/>
                <w:kern w:val="0"/>
                <w:sz w:val="24"/>
              </w:rPr>
              <w:t>四</w:t>
            </w:r>
            <w:proofErr w:type="gramStart"/>
            <w:r w:rsidR="00B11D94" w:rsidRPr="00565167">
              <w:rPr>
                <w:rFonts w:eastAsiaTheme="minorEastAsia"/>
                <w:color w:val="333333"/>
                <w:kern w:val="0"/>
                <w:sz w:val="24"/>
              </w:rPr>
              <w:t>氧杂</w:t>
            </w:r>
            <w:proofErr w:type="gramEnd"/>
            <w:r w:rsidR="00B11D94" w:rsidRPr="00565167">
              <w:rPr>
                <w:rFonts w:eastAsiaTheme="minorEastAsia"/>
                <w:color w:val="333333"/>
                <w:kern w:val="0"/>
                <w:sz w:val="24"/>
              </w:rPr>
              <w:t>杯</w:t>
            </w:r>
            <w:r w:rsidR="00B11D94" w:rsidRPr="00565167">
              <w:rPr>
                <w:rFonts w:eastAsiaTheme="minorEastAsia"/>
                <w:color w:val="333333"/>
                <w:kern w:val="0"/>
                <w:sz w:val="24"/>
              </w:rPr>
              <w:t>[2]</w:t>
            </w:r>
            <w:r w:rsidR="00B11D94" w:rsidRPr="00565167">
              <w:rPr>
                <w:rFonts w:eastAsiaTheme="minorEastAsia"/>
                <w:color w:val="333333"/>
                <w:kern w:val="0"/>
                <w:sz w:val="24"/>
              </w:rPr>
              <w:t>芳烃</w:t>
            </w:r>
            <w:r w:rsidR="00B11D94" w:rsidRPr="00565167">
              <w:rPr>
                <w:rFonts w:eastAsiaTheme="minorEastAsia"/>
                <w:color w:val="333333"/>
                <w:kern w:val="0"/>
                <w:sz w:val="24"/>
              </w:rPr>
              <w:t>[2]</w:t>
            </w:r>
            <w:r w:rsidR="00B11D94" w:rsidRPr="00565167">
              <w:rPr>
                <w:rFonts w:eastAsiaTheme="minorEastAsia"/>
                <w:color w:val="333333"/>
                <w:kern w:val="0"/>
                <w:sz w:val="24"/>
              </w:rPr>
              <w:t>三嗪</w:t>
            </w:r>
            <w:r w:rsidR="00B11D94" w:rsidRPr="00565167">
              <w:rPr>
                <w:rFonts w:eastAsiaTheme="minorEastAsia"/>
                <w:color w:val="333333"/>
                <w:kern w:val="0"/>
                <w:sz w:val="24"/>
              </w:rPr>
              <w:t>)</w:t>
            </w:r>
            <w:r w:rsidR="00B11D94" w:rsidRPr="00565167">
              <w:rPr>
                <w:rFonts w:eastAsiaTheme="minorEastAsia"/>
                <w:color w:val="333333"/>
                <w:kern w:val="0"/>
                <w:sz w:val="24"/>
              </w:rPr>
              <w:t>固相萃取材料对尿液中的五种蒽醌类化合物进行分离富集</w:t>
            </w:r>
            <w:r w:rsidR="00B11D94">
              <w:rPr>
                <w:rFonts w:eastAsiaTheme="minorEastAsia" w:hint="eastAsia"/>
                <w:color w:val="333333"/>
                <w:kern w:val="0"/>
                <w:sz w:val="24"/>
              </w:rPr>
              <w:t>的报道，</w:t>
            </w:r>
            <w:r w:rsidRPr="00D149DA">
              <w:rPr>
                <w:rFonts w:eastAsiaTheme="minorEastAsia"/>
                <w:color w:val="FF0000"/>
                <w:kern w:val="0"/>
                <w:sz w:val="24"/>
              </w:rPr>
              <w:t>未见</w:t>
            </w:r>
            <w:proofErr w:type="gramStart"/>
            <w:r w:rsidRPr="0063021C">
              <w:rPr>
                <w:rFonts w:eastAsiaTheme="minorEastAsia"/>
                <w:color w:val="222222"/>
                <w:kern w:val="0"/>
                <w:sz w:val="24"/>
              </w:rPr>
              <w:t>将杯杂芳</w:t>
            </w:r>
            <w:proofErr w:type="gramEnd"/>
            <w:r w:rsidRPr="0063021C">
              <w:rPr>
                <w:rFonts w:eastAsiaTheme="minorEastAsia"/>
                <w:color w:val="222222"/>
                <w:kern w:val="0"/>
                <w:sz w:val="24"/>
              </w:rPr>
              <w:t>烃用做样品前处理材料，富集净化样品中的黄酮、蒽醌类物质的报道。</w:t>
            </w:r>
            <w:r w:rsidR="00514AAD" w:rsidRPr="00514AAD">
              <w:rPr>
                <w:rFonts w:eastAsiaTheme="minorEastAsia" w:hint="eastAsia"/>
                <w:b/>
                <w:color w:val="FF0000"/>
                <w:kern w:val="0"/>
                <w:sz w:val="24"/>
              </w:rPr>
              <w:t>（至少列出两个“已见”的对比研究）</w:t>
            </w:r>
          </w:p>
          <w:p w:rsidR="0063021C" w:rsidRPr="0063021C" w:rsidRDefault="0063021C" w:rsidP="0063021C">
            <w:pPr>
              <w:ind w:firstLineChars="200" w:firstLine="480"/>
              <w:rPr>
                <w:rFonts w:eastAsiaTheme="minorEastAsia"/>
                <w:color w:val="222222"/>
                <w:kern w:val="0"/>
                <w:sz w:val="24"/>
              </w:rPr>
            </w:pPr>
            <w:r w:rsidRPr="0063021C">
              <w:rPr>
                <w:rFonts w:eastAsiaTheme="minorEastAsia"/>
                <w:color w:val="222222"/>
                <w:kern w:val="0"/>
                <w:sz w:val="24"/>
              </w:rPr>
              <w:t>2</w:t>
            </w:r>
            <w:r w:rsidRPr="0063021C">
              <w:rPr>
                <w:rFonts w:eastAsiaTheme="minorEastAsia"/>
                <w:color w:val="222222"/>
                <w:kern w:val="0"/>
                <w:sz w:val="24"/>
              </w:rPr>
              <w:t>、相关专利中，已见本课题组成员对咪唑杯</w:t>
            </w:r>
            <w:r w:rsidRPr="0063021C">
              <w:rPr>
                <w:rFonts w:eastAsiaTheme="minorEastAsia"/>
                <w:color w:val="222222"/>
                <w:kern w:val="0"/>
                <w:sz w:val="24"/>
              </w:rPr>
              <w:t>[4]</w:t>
            </w:r>
            <w:r w:rsidRPr="0063021C">
              <w:rPr>
                <w:rFonts w:eastAsiaTheme="minorEastAsia"/>
                <w:color w:val="222222"/>
                <w:kern w:val="0"/>
                <w:sz w:val="24"/>
              </w:rPr>
              <w:t>芳烃液相色谱分离材料的制备及相关应用的相关报道，未见其他相关专利。</w:t>
            </w:r>
          </w:p>
          <w:p w:rsidR="0063021C" w:rsidRDefault="0063021C" w:rsidP="0063021C">
            <w:pPr>
              <w:ind w:firstLineChars="200" w:firstLine="480"/>
              <w:rPr>
                <w:rFonts w:eastAsiaTheme="minorEastAsia"/>
                <w:color w:val="222222"/>
                <w:kern w:val="0"/>
                <w:sz w:val="24"/>
              </w:rPr>
            </w:pPr>
            <w:r w:rsidRPr="0063021C">
              <w:rPr>
                <w:rFonts w:eastAsiaTheme="minorEastAsia"/>
                <w:color w:val="222222"/>
                <w:kern w:val="0"/>
                <w:sz w:val="24"/>
              </w:rPr>
              <w:t>3</w:t>
            </w:r>
            <w:r w:rsidRPr="0063021C">
              <w:rPr>
                <w:rFonts w:eastAsiaTheme="minorEastAsia"/>
                <w:color w:val="222222"/>
                <w:kern w:val="0"/>
                <w:sz w:val="24"/>
              </w:rPr>
              <w:t>、未检出相关成果。</w:t>
            </w:r>
          </w:p>
          <w:p w:rsidR="0063021C" w:rsidRDefault="0063021C" w:rsidP="0063021C">
            <w:pPr>
              <w:ind w:firstLineChars="200" w:firstLine="480"/>
              <w:rPr>
                <w:rFonts w:eastAsiaTheme="minorEastAsia"/>
                <w:color w:val="222222"/>
                <w:kern w:val="0"/>
                <w:sz w:val="24"/>
              </w:rPr>
            </w:pPr>
          </w:p>
          <w:p w:rsidR="0063021C" w:rsidRDefault="0063021C" w:rsidP="0063021C">
            <w:pPr>
              <w:ind w:firstLineChars="200" w:firstLine="480"/>
              <w:rPr>
                <w:rFonts w:eastAsiaTheme="minorEastAsia"/>
                <w:color w:val="222222"/>
                <w:kern w:val="0"/>
                <w:sz w:val="24"/>
              </w:rPr>
            </w:pPr>
          </w:p>
          <w:p w:rsidR="0063021C" w:rsidRDefault="0063021C" w:rsidP="0063021C">
            <w:pPr>
              <w:ind w:firstLineChars="200" w:firstLine="480"/>
              <w:rPr>
                <w:rFonts w:eastAsiaTheme="minorEastAsia"/>
                <w:color w:val="222222"/>
                <w:kern w:val="0"/>
                <w:sz w:val="24"/>
              </w:rPr>
            </w:pPr>
          </w:p>
          <w:p w:rsidR="0063021C" w:rsidRDefault="0063021C" w:rsidP="0063021C">
            <w:pPr>
              <w:ind w:firstLineChars="200" w:firstLine="480"/>
              <w:rPr>
                <w:rFonts w:eastAsiaTheme="minorEastAsia"/>
                <w:color w:val="222222"/>
                <w:kern w:val="0"/>
                <w:sz w:val="24"/>
              </w:rPr>
            </w:pPr>
          </w:p>
          <w:p w:rsidR="0063021C" w:rsidRDefault="0063021C" w:rsidP="0063021C">
            <w:pPr>
              <w:ind w:firstLineChars="200" w:firstLine="480"/>
              <w:rPr>
                <w:rFonts w:eastAsiaTheme="minorEastAsia"/>
                <w:color w:val="222222"/>
                <w:kern w:val="0"/>
                <w:sz w:val="24"/>
              </w:rPr>
            </w:pPr>
          </w:p>
          <w:p w:rsidR="0063021C" w:rsidRDefault="0063021C" w:rsidP="0063021C">
            <w:pPr>
              <w:ind w:firstLineChars="200" w:firstLine="480"/>
              <w:rPr>
                <w:rFonts w:eastAsiaTheme="minorEastAsia"/>
                <w:color w:val="222222"/>
                <w:kern w:val="0"/>
                <w:sz w:val="24"/>
              </w:rPr>
            </w:pPr>
          </w:p>
          <w:p w:rsidR="0063021C" w:rsidRDefault="0063021C" w:rsidP="0063021C">
            <w:pPr>
              <w:ind w:firstLineChars="200" w:firstLine="480"/>
              <w:rPr>
                <w:rFonts w:eastAsiaTheme="minorEastAsia"/>
                <w:color w:val="222222"/>
                <w:kern w:val="0"/>
                <w:sz w:val="24"/>
              </w:rPr>
            </w:pPr>
          </w:p>
          <w:p w:rsidR="0063021C" w:rsidRDefault="0063021C" w:rsidP="0063021C">
            <w:pPr>
              <w:ind w:firstLineChars="200" w:firstLine="480"/>
              <w:rPr>
                <w:rFonts w:eastAsiaTheme="minorEastAsia"/>
                <w:color w:val="222222"/>
                <w:kern w:val="0"/>
                <w:sz w:val="24"/>
              </w:rPr>
            </w:pPr>
          </w:p>
          <w:p w:rsidR="0063021C" w:rsidRPr="0063021C" w:rsidRDefault="0063021C" w:rsidP="0063021C">
            <w:pPr>
              <w:rPr>
                <w:rFonts w:eastAsiaTheme="minorEastAsia"/>
                <w:color w:val="222222"/>
                <w:kern w:val="0"/>
                <w:sz w:val="24"/>
              </w:rPr>
            </w:pPr>
          </w:p>
          <w:p w:rsidR="003E1CB0" w:rsidRPr="00445E2F" w:rsidRDefault="003E1CB0" w:rsidP="001055B9">
            <w:pPr>
              <w:ind w:leftChars="1" w:left="2" w:firstLineChars="150" w:firstLine="360"/>
              <w:rPr>
                <w:rFonts w:ascii="宋体" w:hAnsi="宋体"/>
                <w:sz w:val="24"/>
              </w:rPr>
            </w:pPr>
          </w:p>
          <w:p w:rsidR="003E1CB0" w:rsidRDefault="003E1CB0" w:rsidP="004920BE">
            <w:pPr>
              <w:spacing w:beforeLines="100" w:before="312" w:line="360" w:lineRule="auto"/>
              <w:ind w:firstLineChars="1350" w:firstLine="2835"/>
              <w:rPr>
                <w:rFonts w:ascii="宋体" w:hAnsi="宋体"/>
                <w:szCs w:val="21"/>
              </w:rPr>
            </w:pPr>
            <w:r>
              <w:rPr>
                <w:rFonts w:ascii="宋体" w:hAnsi="宋体" w:hint="eastAsia"/>
                <w:szCs w:val="21"/>
              </w:rPr>
              <w:t>查新员：                 查新员职称：馆员</w:t>
            </w:r>
          </w:p>
          <w:p w:rsidR="003E1CB0" w:rsidRDefault="003E1CB0" w:rsidP="004920BE">
            <w:pPr>
              <w:spacing w:beforeLines="50" w:before="156" w:line="360" w:lineRule="auto"/>
              <w:ind w:firstLineChars="1350" w:firstLine="2835"/>
              <w:rPr>
                <w:rFonts w:ascii="宋体" w:hAnsi="宋体"/>
                <w:szCs w:val="21"/>
              </w:rPr>
            </w:pPr>
            <w:r>
              <w:rPr>
                <w:rFonts w:ascii="宋体" w:hAnsi="宋体" w:hint="eastAsia"/>
                <w:szCs w:val="21"/>
              </w:rPr>
              <w:t xml:space="preserve">审核员：                 审核员职称：副研究馆员 </w:t>
            </w:r>
          </w:p>
          <w:p w:rsidR="003E1CB0" w:rsidRDefault="003E1CB0" w:rsidP="004920BE">
            <w:pPr>
              <w:spacing w:beforeLines="100" w:before="312" w:afterLines="50" w:after="156" w:line="360" w:lineRule="auto"/>
              <w:ind w:firstLineChars="2400" w:firstLine="5040"/>
              <w:rPr>
                <w:rFonts w:ascii="宋体" w:hAnsi="宋体"/>
                <w:szCs w:val="21"/>
              </w:rPr>
            </w:pPr>
            <w:r>
              <w:rPr>
                <w:rFonts w:ascii="宋体" w:hAnsi="宋体" w:hint="eastAsia"/>
                <w:szCs w:val="21"/>
              </w:rPr>
              <w:t>（科技查新专用章）</w:t>
            </w:r>
          </w:p>
          <w:p w:rsidR="003E1CB0" w:rsidRDefault="003E1CB0" w:rsidP="0053609A">
            <w:pPr>
              <w:spacing w:before="240"/>
              <w:ind w:firstLineChars="2900" w:firstLine="6090"/>
              <w:rPr>
                <w:rFonts w:ascii="宋体" w:hAnsi="宋体"/>
                <w:szCs w:val="21"/>
              </w:rPr>
            </w:pPr>
            <w:r>
              <w:rPr>
                <w:rFonts w:ascii="宋体" w:hAnsi="宋体" w:hint="eastAsia"/>
                <w:szCs w:val="21"/>
              </w:rPr>
              <w:t>年</w:t>
            </w:r>
            <w:r w:rsidR="008F7171">
              <w:rPr>
                <w:rFonts w:ascii="宋体" w:hAnsi="宋体" w:hint="eastAsia"/>
                <w:szCs w:val="21"/>
              </w:rPr>
              <w:t xml:space="preserve">   </w:t>
            </w:r>
            <w:r>
              <w:rPr>
                <w:rFonts w:ascii="宋体" w:hAnsi="宋体" w:hint="eastAsia"/>
                <w:szCs w:val="21"/>
              </w:rPr>
              <w:t>月</w:t>
            </w:r>
            <w:r w:rsidR="008F7171">
              <w:rPr>
                <w:rFonts w:ascii="宋体" w:hAnsi="宋体" w:hint="eastAsia"/>
                <w:szCs w:val="21"/>
              </w:rPr>
              <w:t xml:space="preserve">   </w:t>
            </w:r>
            <w:r>
              <w:rPr>
                <w:rFonts w:ascii="宋体" w:hAnsi="宋体" w:hint="eastAsia"/>
                <w:szCs w:val="21"/>
              </w:rPr>
              <w:t>日</w:t>
            </w:r>
          </w:p>
          <w:p w:rsidR="003E1CB0" w:rsidRDefault="003E1CB0" w:rsidP="001055B9">
            <w:pPr>
              <w:spacing w:before="240"/>
              <w:ind w:firstLineChars="2500" w:firstLine="5250"/>
              <w:rPr>
                <w:rFonts w:ascii="宋体" w:hAnsi="宋体"/>
                <w:szCs w:val="21"/>
              </w:rPr>
            </w:pPr>
          </w:p>
          <w:p w:rsidR="003E1CB0" w:rsidRDefault="003E1CB0" w:rsidP="001055B9">
            <w:pPr>
              <w:spacing w:before="240"/>
              <w:ind w:firstLineChars="2500" w:firstLine="5250"/>
              <w:rPr>
                <w:rFonts w:ascii="宋体" w:hAnsi="宋体"/>
                <w:szCs w:val="21"/>
              </w:rPr>
            </w:pPr>
          </w:p>
          <w:p w:rsidR="00E10873" w:rsidRPr="004C1CA6" w:rsidRDefault="00E10873" w:rsidP="00224C66">
            <w:pPr>
              <w:spacing w:before="240"/>
              <w:rPr>
                <w:rFonts w:ascii="宋体" w:hAnsi="宋体" w:hint="eastAsia"/>
                <w:szCs w:val="21"/>
              </w:rPr>
            </w:pPr>
            <w:bookmarkStart w:id="27" w:name="_GoBack"/>
            <w:bookmarkEnd w:id="27"/>
          </w:p>
        </w:tc>
      </w:tr>
      <w:tr w:rsidR="003E1CB0" w:rsidTr="001055B9">
        <w:trPr>
          <w:trHeight w:val="6014"/>
        </w:trPr>
        <w:tc>
          <w:tcPr>
            <w:tcW w:w="8628" w:type="dxa"/>
            <w:gridSpan w:val="8"/>
            <w:tcBorders>
              <w:top w:val="single" w:sz="4" w:space="0" w:color="auto"/>
              <w:left w:val="single" w:sz="4" w:space="0" w:color="auto"/>
              <w:bottom w:val="single" w:sz="4" w:space="0" w:color="auto"/>
              <w:right w:val="single" w:sz="4" w:space="0" w:color="auto"/>
            </w:tcBorders>
          </w:tcPr>
          <w:p w:rsidR="003E1CB0" w:rsidRDefault="003E1CB0" w:rsidP="001055B9">
            <w:pPr>
              <w:spacing w:before="240"/>
              <w:rPr>
                <w:rFonts w:ascii="宋体" w:hAnsi="宋体"/>
                <w:b/>
                <w:sz w:val="24"/>
              </w:rPr>
            </w:pPr>
            <w:r>
              <w:rPr>
                <w:rFonts w:ascii="宋体" w:hAnsi="宋体" w:hint="eastAsia"/>
              </w:rPr>
              <w:lastRenderedPageBreak/>
              <w:br w:type="page"/>
            </w:r>
            <w:r>
              <w:rPr>
                <w:rFonts w:ascii="宋体" w:hAnsi="宋体" w:hint="eastAsia"/>
                <w:b/>
                <w:sz w:val="24"/>
              </w:rPr>
              <w:t>七．查新员、审核员声明</w:t>
            </w:r>
          </w:p>
          <w:p w:rsidR="003E1CB0" w:rsidRDefault="003E1CB0" w:rsidP="001055B9">
            <w:pPr>
              <w:rPr>
                <w:rFonts w:ascii="宋体" w:hAnsi="宋体"/>
              </w:rPr>
            </w:pPr>
          </w:p>
          <w:p w:rsidR="003E1CB0" w:rsidRPr="00F43EA1" w:rsidRDefault="003E1CB0" w:rsidP="00F43EA1">
            <w:pPr>
              <w:pStyle w:val="ac"/>
              <w:numPr>
                <w:ilvl w:val="0"/>
                <w:numId w:val="5"/>
              </w:numPr>
              <w:spacing w:beforeLines="20" w:before="62" w:line="304" w:lineRule="auto"/>
              <w:ind w:firstLineChars="0"/>
              <w:rPr>
                <w:rFonts w:ascii="宋体" w:hAnsi="宋体"/>
              </w:rPr>
            </w:pPr>
            <w:r w:rsidRPr="00F43EA1">
              <w:rPr>
                <w:rFonts w:ascii="宋体" w:hAnsi="宋体" w:hint="eastAsia"/>
              </w:rPr>
              <w:t>报告中陈述的事实是真实和准确的。</w:t>
            </w:r>
          </w:p>
          <w:p w:rsidR="003E1CB0" w:rsidRPr="00F43EA1" w:rsidRDefault="003E1CB0" w:rsidP="00F43EA1">
            <w:pPr>
              <w:pStyle w:val="ac"/>
              <w:numPr>
                <w:ilvl w:val="0"/>
                <w:numId w:val="5"/>
              </w:numPr>
              <w:spacing w:beforeLines="20" w:before="62" w:line="304" w:lineRule="auto"/>
              <w:ind w:firstLineChars="0"/>
              <w:rPr>
                <w:rFonts w:ascii="宋体" w:hAnsi="宋体"/>
              </w:rPr>
            </w:pPr>
            <w:r w:rsidRPr="00F43EA1">
              <w:rPr>
                <w:rFonts w:ascii="宋体" w:hAnsi="宋体" w:hint="eastAsia"/>
              </w:rPr>
              <w:t>我们按照科技查新规范进行查新、文献分析和审核，并</w:t>
            </w:r>
            <w:proofErr w:type="gramStart"/>
            <w:r w:rsidRPr="00F43EA1">
              <w:rPr>
                <w:rFonts w:ascii="宋体" w:hAnsi="宋体" w:hint="eastAsia"/>
              </w:rPr>
              <w:t>作出</w:t>
            </w:r>
            <w:proofErr w:type="gramEnd"/>
            <w:r w:rsidRPr="00F43EA1">
              <w:rPr>
                <w:rFonts w:ascii="宋体" w:hAnsi="宋体" w:hint="eastAsia"/>
              </w:rPr>
              <w:t>上述查新结论。</w:t>
            </w:r>
          </w:p>
          <w:p w:rsidR="003E1CB0" w:rsidRPr="00F43EA1" w:rsidRDefault="003E1CB0" w:rsidP="00F43EA1">
            <w:pPr>
              <w:pStyle w:val="ac"/>
              <w:numPr>
                <w:ilvl w:val="0"/>
                <w:numId w:val="5"/>
              </w:numPr>
              <w:spacing w:beforeLines="20" w:before="62" w:line="304" w:lineRule="auto"/>
              <w:ind w:firstLineChars="0"/>
              <w:rPr>
                <w:rFonts w:ascii="宋体" w:hAnsi="宋体"/>
              </w:rPr>
            </w:pPr>
            <w:r w:rsidRPr="00F43EA1">
              <w:rPr>
                <w:rFonts w:ascii="宋体" w:hAnsi="宋体"/>
              </w:rPr>
              <w:t>我们获取的报酬与本报告中的分析、意见、和结论无关，也与本报告的使用无关。</w:t>
            </w:r>
          </w:p>
          <w:p w:rsidR="003E1CB0" w:rsidRPr="008167D3" w:rsidRDefault="003E1CB0" w:rsidP="00F43EA1">
            <w:pPr>
              <w:pStyle w:val="ac"/>
              <w:numPr>
                <w:ilvl w:val="0"/>
                <w:numId w:val="5"/>
              </w:numPr>
              <w:spacing w:beforeLines="20" w:before="62" w:line="304" w:lineRule="auto"/>
              <w:ind w:firstLineChars="0"/>
              <w:rPr>
                <w:rFonts w:ascii="宋体" w:hAnsi="宋体"/>
                <w:b/>
                <w:color w:val="FF0000"/>
              </w:rPr>
            </w:pPr>
            <w:r w:rsidRPr="00F43EA1">
              <w:rPr>
                <w:rFonts w:ascii="宋体" w:hAnsi="宋体" w:hint="eastAsia"/>
              </w:rPr>
              <w:t>本报告仅用于</w:t>
            </w:r>
            <w:r w:rsidR="008634D2" w:rsidRPr="008634D2">
              <w:rPr>
                <w:rFonts w:ascii="宋体" w:hint="eastAsia"/>
                <w:b/>
                <w:bCs/>
                <w:color w:val="FF0000"/>
                <w:szCs w:val="21"/>
              </w:rPr>
              <w:t>申报河南省科技进步奖</w:t>
            </w:r>
            <w:r w:rsidR="008634D2">
              <w:rPr>
                <w:rFonts w:ascii="宋体" w:hint="eastAsia"/>
                <w:b/>
                <w:bCs/>
                <w:color w:val="FF0000"/>
                <w:szCs w:val="21"/>
              </w:rPr>
              <w:t>。</w:t>
            </w:r>
            <w:r w:rsidR="008167D3" w:rsidRPr="008167D3">
              <w:rPr>
                <w:rFonts w:ascii="宋体" w:hAnsi="宋体" w:hint="eastAsia"/>
                <w:b/>
                <w:color w:val="FF0000"/>
              </w:rPr>
              <w:t>（与前述查新目的一致）</w:t>
            </w:r>
          </w:p>
          <w:p w:rsidR="003E1CB0" w:rsidRDefault="003E1CB0" w:rsidP="001055B9">
            <w:pPr>
              <w:rPr>
                <w:rFonts w:ascii="宋体" w:hAnsi="宋体"/>
              </w:rPr>
            </w:pPr>
          </w:p>
          <w:p w:rsidR="003E1CB0" w:rsidRDefault="003E1CB0" w:rsidP="001055B9">
            <w:pPr>
              <w:rPr>
                <w:rFonts w:ascii="宋体" w:hAnsi="宋体"/>
              </w:rPr>
            </w:pPr>
          </w:p>
          <w:p w:rsidR="003E1CB0" w:rsidRDefault="003E1CB0" w:rsidP="001055B9">
            <w:pPr>
              <w:rPr>
                <w:rFonts w:ascii="宋体" w:hAnsi="宋体"/>
              </w:rPr>
            </w:pPr>
          </w:p>
          <w:p w:rsidR="003E1CB0" w:rsidRPr="00540484" w:rsidRDefault="003E1CB0" w:rsidP="001055B9">
            <w:pPr>
              <w:rPr>
                <w:rFonts w:ascii="宋体" w:hAnsi="宋体"/>
              </w:rPr>
            </w:pPr>
          </w:p>
          <w:p w:rsidR="003E1CB0" w:rsidRDefault="003E1CB0" w:rsidP="001055B9">
            <w:pPr>
              <w:rPr>
                <w:rFonts w:ascii="宋体" w:hAnsi="宋体"/>
              </w:rPr>
            </w:pPr>
          </w:p>
          <w:p w:rsidR="003E1CB0" w:rsidRPr="00C41DF3" w:rsidRDefault="003E1CB0" w:rsidP="001055B9">
            <w:pPr>
              <w:rPr>
                <w:rFonts w:ascii="宋体" w:hAnsi="宋体"/>
              </w:rPr>
            </w:pPr>
          </w:p>
          <w:p w:rsidR="003E1CB0" w:rsidRDefault="003E1CB0" w:rsidP="001055B9">
            <w:pPr>
              <w:rPr>
                <w:rFonts w:ascii="宋体" w:hAnsi="宋体"/>
              </w:rPr>
            </w:pPr>
            <w:r>
              <w:rPr>
                <w:rFonts w:ascii="宋体" w:hAnsi="宋体" w:hint="eastAsia"/>
              </w:rPr>
              <w:t xml:space="preserve">                     查新员：                       审核员：</w:t>
            </w:r>
          </w:p>
          <w:p w:rsidR="003E1CB0" w:rsidRDefault="003E1CB0" w:rsidP="001055B9">
            <w:pPr>
              <w:rPr>
                <w:rFonts w:ascii="宋体" w:hAnsi="宋体"/>
              </w:rPr>
            </w:pPr>
          </w:p>
          <w:p w:rsidR="003E1CB0" w:rsidRDefault="003E1CB0" w:rsidP="001055B9">
            <w:pPr>
              <w:rPr>
                <w:rFonts w:ascii="宋体" w:hAnsi="宋体"/>
              </w:rPr>
            </w:pPr>
          </w:p>
          <w:p w:rsidR="003E1CB0" w:rsidRDefault="003E1CB0" w:rsidP="001A67D6">
            <w:pPr>
              <w:spacing w:line="360" w:lineRule="auto"/>
              <w:ind w:firstLineChars="1300" w:firstLine="2730"/>
              <w:rPr>
                <w:rFonts w:ascii="宋体" w:hAnsi="宋体"/>
              </w:rPr>
            </w:pPr>
            <w:r w:rsidRPr="00CE48A4">
              <w:rPr>
                <w:rFonts w:ascii="宋体" w:hAnsi="宋体" w:hint="eastAsia"/>
              </w:rPr>
              <w:t>年</w:t>
            </w:r>
            <w:r w:rsidR="001A67D6">
              <w:rPr>
                <w:rFonts w:ascii="宋体" w:hAnsi="宋体" w:hint="eastAsia"/>
              </w:rPr>
              <w:t xml:space="preserve">   </w:t>
            </w:r>
            <w:r w:rsidRPr="00CE48A4">
              <w:rPr>
                <w:rFonts w:ascii="宋体" w:hAnsi="宋体" w:hint="eastAsia"/>
              </w:rPr>
              <w:t>月</w:t>
            </w:r>
            <w:r w:rsidR="001A67D6">
              <w:rPr>
                <w:rFonts w:ascii="宋体" w:hAnsi="宋体" w:hint="eastAsia"/>
              </w:rPr>
              <w:t xml:space="preserve">   </w:t>
            </w:r>
            <w:r w:rsidRPr="00CE48A4">
              <w:rPr>
                <w:rFonts w:ascii="宋体" w:hAnsi="宋体" w:hint="eastAsia"/>
              </w:rPr>
              <w:t>日</w:t>
            </w:r>
            <w:r w:rsidR="001A67D6">
              <w:rPr>
                <w:rFonts w:ascii="宋体" w:hAnsi="宋体" w:hint="eastAsia"/>
              </w:rPr>
              <w:t xml:space="preserve">                       </w:t>
            </w:r>
            <w:r w:rsidRPr="00CE48A4">
              <w:rPr>
                <w:rFonts w:ascii="宋体" w:hAnsi="宋体" w:hint="eastAsia"/>
              </w:rPr>
              <w:t>年</w:t>
            </w:r>
            <w:r w:rsidR="001A67D6">
              <w:rPr>
                <w:rFonts w:ascii="宋体" w:hAnsi="宋体" w:hint="eastAsia"/>
              </w:rPr>
              <w:t xml:space="preserve">   </w:t>
            </w:r>
            <w:r w:rsidRPr="00CE48A4">
              <w:rPr>
                <w:rFonts w:ascii="宋体" w:hAnsi="宋体" w:hint="eastAsia"/>
              </w:rPr>
              <w:t>月</w:t>
            </w:r>
            <w:r w:rsidR="001A67D6">
              <w:rPr>
                <w:rFonts w:ascii="宋体" w:hAnsi="宋体" w:hint="eastAsia"/>
              </w:rPr>
              <w:t xml:space="preserve">   </w:t>
            </w:r>
            <w:r w:rsidRPr="00CE48A4">
              <w:rPr>
                <w:rFonts w:ascii="宋体" w:hAnsi="宋体" w:hint="eastAsia"/>
              </w:rPr>
              <w:t>日</w:t>
            </w:r>
          </w:p>
        </w:tc>
      </w:tr>
      <w:tr w:rsidR="003E1CB0" w:rsidTr="001055B9">
        <w:trPr>
          <w:trHeight w:val="4089"/>
        </w:trPr>
        <w:tc>
          <w:tcPr>
            <w:tcW w:w="8628" w:type="dxa"/>
            <w:gridSpan w:val="8"/>
            <w:tcBorders>
              <w:top w:val="single" w:sz="4" w:space="0" w:color="auto"/>
              <w:left w:val="single" w:sz="4" w:space="0" w:color="auto"/>
              <w:bottom w:val="single" w:sz="4" w:space="0" w:color="auto"/>
              <w:right w:val="single" w:sz="4" w:space="0" w:color="auto"/>
            </w:tcBorders>
          </w:tcPr>
          <w:p w:rsidR="003E1CB0" w:rsidRDefault="003E1CB0" w:rsidP="001055B9">
            <w:pPr>
              <w:spacing w:before="240"/>
              <w:rPr>
                <w:rFonts w:ascii="宋体" w:hAnsi="宋体"/>
                <w:b/>
                <w:sz w:val="24"/>
              </w:rPr>
            </w:pPr>
            <w:r>
              <w:rPr>
                <w:rFonts w:ascii="宋体" w:hAnsi="宋体" w:hint="eastAsia"/>
                <w:b/>
                <w:sz w:val="24"/>
              </w:rPr>
              <w:t>八．附件清单</w:t>
            </w:r>
          </w:p>
          <w:p w:rsidR="003E1CB0" w:rsidRDefault="003E1CB0" w:rsidP="001055B9">
            <w:pPr>
              <w:rPr>
                <w:rFonts w:ascii="宋体" w:hAnsi="宋体"/>
              </w:rPr>
            </w:pPr>
          </w:p>
          <w:p w:rsidR="003E1CB0" w:rsidRDefault="003E1CB0" w:rsidP="001055B9">
            <w:pPr>
              <w:rPr>
                <w:rFonts w:ascii="宋体" w:hAnsi="宋体"/>
              </w:rPr>
            </w:pPr>
          </w:p>
        </w:tc>
      </w:tr>
      <w:tr w:rsidR="003E1CB0" w:rsidTr="001055B9">
        <w:trPr>
          <w:trHeight w:val="2485"/>
        </w:trPr>
        <w:tc>
          <w:tcPr>
            <w:tcW w:w="8628" w:type="dxa"/>
            <w:gridSpan w:val="8"/>
            <w:tcBorders>
              <w:top w:val="single" w:sz="4" w:space="0" w:color="auto"/>
              <w:left w:val="single" w:sz="4" w:space="0" w:color="auto"/>
              <w:bottom w:val="single" w:sz="4" w:space="0" w:color="auto"/>
              <w:right w:val="single" w:sz="4" w:space="0" w:color="auto"/>
            </w:tcBorders>
          </w:tcPr>
          <w:p w:rsidR="003E1CB0" w:rsidRDefault="003E1CB0" w:rsidP="001055B9">
            <w:pPr>
              <w:spacing w:before="240"/>
              <w:rPr>
                <w:b/>
                <w:sz w:val="28"/>
              </w:rPr>
            </w:pPr>
            <w:r w:rsidRPr="007B6068">
              <w:rPr>
                <w:rFonts w:hint="eastAsia"/>
                <w:b/>
                <w:sz w:val="24"/>
              </w:rPr>
              <w:t>九．</w:t>
            </w:r>
            <w:r>
              <w:rPr>
                <w:rFonts w:hint="eastAsia"/>
                <w:b/>
                <w:sz w:val="24"/>
              </w:rPr>
              <w:t>备注</w:t>
            </w:r>
          </w:p>
          <w:p w:rsidR="003E1CB0" w:rsidRDefault="003E1CB0" w:rsidP="001055B9"/>
          <w:p w:rsidR="003E1CB0" w:rsidRPr="00D04327" w:rsidRDefault="003E1CB0" w:rsidP="001055B9"/>
          <w:p w:rsidR="003E1CB0" w:rsidRDefault="003E1CB0" w:rsidP="001055B9"/>
          <w:p w:rsidR="003E1CB0" w:rsidRDefault="003E1CB0" w:rsidP="001055B9"/>
          <w:p w:rsidR="003E1CB0" w:rsidRDefault="003E1CB0" w:rsidP="001055B9"/>
          <w:p w:rsidR="003E1CB0" w:rsidRDefault="003E1CB0" w:rsidP="001055B9"/>
          <w:p w:rsidR="003E1CB0" w:rsidRDefault="003E1CB0" w:rsidP="001055B9"/>
          <w:p w:rsidR="003E1CB0" w:rsidRDefault="003E1CB0" w:rsidP="001055B9"/>
        </w:tc>
      </w:tr>
    </w:tbl>
    <w:p w:rsidR="003E1CB0" w:rsidRPr="001C1D93" w:rsidRDefault="003E1CB0" w:rsidP="003E1CB0">
      <w:pPr>
        <w:rPr>
          <w:rFonts w:ascii="宋体" w:hAnsi="宋体"/>
          <w:sz w:val="24"/>
        </w:rPr>
      </w:pPr>
    </w:p>
    <w:sectPr w:rsidR="003E1CB0" w:rsidRPr="001C1D93" w:rsidSect="003C331B">
      <w:footerReference w:type="even" r:id="rId13"/>
      <w:footerReference w:type="defaul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444" w:rsidRDefault="00185444">
      <w:r>
        <w:separator/>
      </w:r>
    </w:p>
  </w:endnote>
  <w:endnote w:type="continuationSeparator" w:id="0">
    <w:p w:rsidR="00185444" w:rsidRDefault="0018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长城大黑体">
    <w:altName w:val="黑体"/>
    <w:panose1 w:val="00000000000000000000"/>
    <w:charset w:val="86"/>
    <w:family w:val="roman"/>
    <w:notTrueType/>
    <w:pitch w:val="default"/>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D10" w:rsidRDefault="00677CE2" w:rsidP="00537CA6">
    <w:pPr>
      <w:pStyle w:val="a6"/>
      <w:framePr w:wrap="around" w:vAnchor="text" w:hAnchor="margin" w:xAlign="right" w:y="1"/>
      <w:rPr>
        <w:rStyle w:val="a8"/>
      </w:rPr>
    </w:pPr>
    <w:r>
      <w:rPr>
        <w:rStyle w:val="a8"/>
      </w:rPr>
      <w:fldChar w:fldCharType="begin"/>
    </w:r>
    <w:r w:rsidR="000A17AB">
      <w:rPr>
        <w:rStyle w:val="a8"/>
      </w:rPr>
      <w:instrText xml:space="preserve">PAGE  </w:instrText>
    </w:r>
    <w:r>
      <w:rPr>
        <w:rStyle w:val="a8"/>
      </w:rPr>
      <w:fldChar w:fldCharType="end"/>
    </w:r>
  </w:p>
  <w:p w:rsidR="004E3D10" w:rsidRDefault="00185444" w:rsidP="003A50C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37704"/>
      <w:docPartObj>
        <w:docPartGallery w:val="Page Numbers (Bottom of Page)"/>
        <w:docPartUnique/>
      </w:docPartObj>
    </w:sdtPr>
    <w:sdtEndPr/>
    <w:sdtContent>
      <w:p w:rsidR="003C331B" w:rsidRDefault="003C331B">
        <w:pPr>
          <w:pStyle w:val="a6"/>
          <w:jc w:val="center"/>
        </w:pPr>
        <w:r>
          <w:fldChar w:fldCharType="begin"/>
        </w:r>
        <w:r>
          <w:instrText>PAGE   \* MERGEFORMAT</w:instrText>
        </w:r>
        <w:r>
          <w:fldChar w:fldCharType="separate"/>
        </w:r>
        <w:r w:rsidR="00281F23" w:rsidRPr="00281F23">
          <w:rPr>
            <w:noProof/>
            <w:lang w:val="zh-CN"/>
          </w:rPr>
          <w:t>1</w:t>
        </w:r>
        <w:r>
          <w:fldChar w:fldCharType="end"/>
        </w:r>
      </w:p>
    </w:sdtContent>
  </w:sdt>
  <w:p w:rsidR="003C331B" w:rsidRDefault="003C33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444" w:rsidRDefault="00185444">
      <w:r>
        <w:separator/>
      </w:r>
    </w:p>
  </w:footnote>
  <w:footnote w:type="continuationSeparator" w:id="0">
    <w:p w:rsidR="00185444" w:rsidRDefault="00185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2D40"/>
    <w:multiLevelType w:val="hybridMultilevel"/>
    <w:tmpl w:val="200E311C"/>
    <w:lvl w:ilvl="0" w:tplc="EDE4CF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B2C63DA"/>
    <w:multiLevelType w:val="hybridMultilevel"/>
    <w:tmpl w:val="88B4CF92"/>
    <w:lvl w:ilvl="0" w:tplc="3122666A">
      <w:start w:val="1"/>
      <w:numFmt w:val="decimal"/>
      <w:lvlText w:val="%1、"/>
      <w:lvlJc w:val="left"/>
      <w:pPr>
        <w:ind w:left="1320" w:hanging="84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A452BE8"/>
    <w:multiLevelType w:val="hybridMultilevel"/>
    <w:tmpl w:val="1A7EC96E"/>
    <w:lvl w:ilvl="0" w:tplc="0409000F">
      <w:start w:val="1"/>
      <w:numFmt w:val="decimal"/>
      <w:lvlText w:val="%1."/>
      <w:lvlJc w:val="left"/>
      <w:pPr>
        <w:ind w:left="857" w:hanging="420"/>
      </w:p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3" w15:restartNumberingAfterBreak="0">
    <w:nsid w:val="58DFCB75"/>
    <w:multiLevelType w:val="multilevel"/>
    <w:tmpl w:val="58DFCB75"/>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15:restartNumberingAfterBreak="0">
    <w:nsid w:val="67C35FA4"/>
    <w:multiLevelType w:val="hybridMultilevel"/>
    <w:tmpl w:val="ED2447A0"/>
    <w:lvl w:ilvl="0" w:tplc="BC1865AC">
      <w:start w:val="1"/>
      <w:numFmt w:val="decimal"/>
      <w:lvlText w:val="%1."/>
      <w:lvlJc w:val="left"/>
      <w:pPr>
        <w:ind w:left="778" w:hanging="360"/>
      </w:pPr>
      <w:rPr>
        <w:rFonts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CB0"/>
    <w:rsid w:val="0001227A"/>
    <w:rsid w:val="00014FFA"/>
    <w:rsid w:val="000152FE"/>
    <w:rsid w:val="0002513B"/>
    <w:rsid w:val="00026695"/>
    <w:rsid w:val="0002774B"/>
    <w:rsid w:val="00034875"/>
    <w:rsid w:val="00035525"/>
    <w:rsid w:val="000414C2"/>
    <w:rsid w:val="00064429"/>
    <w:rsid w:val="00070FB0"/>
    <w:rsid w:val="000756FE"/>
    <w:rsid w:val="00075ED4"/>
    <w:rsid w:val="00085FBE"/>
    <w:rsid w:val="00090FF3"/>
    <w:rsid w:val="0009288E"/>
    <w:rsid w:val="00092F24"/>
    <w:rsid w:val="00093C2E"/>
    <w:rsid w:val="000A17AB"/>
    <w:rsid w:val="000A22F8"/>
    <w:rsid w:val="000A603E"/>
    <w:rsid w:val="000B307D"/>
    <w:rsid w:val="000B327C"/>
    <w:rsid w:val="000B792A"/>
    <w:rsid w:val="000D23DA"/>
    <w:rsid w:val="000E0C9E"/>
    <w:rsid w:val="000E7769"/>
    <w:rsid w:val="000F3527"/>
    <w:rsid w:val="000F6B17"/>
    <w:rsid w:val="0010446D"/>
    <w:rsid w:val="00105558"/>
    <w:rsid w:val="001104CE"/>
    <w:rsid w:val="00111649"/>
    <w:rsid w:val="0012165A"/>
    <w:rsid w:val="00135DA3"/>
    <w:rsid w:val="0014157E"/>
    <w:rsid w:val="00141A31"/>
    <w:rsid w:val="00156A83"/>
    <w:rsid w:val="0016163C"/>
    <w:rsid w:val="001653AA"/>
    <w:rsid w:val="001658E9"/>
    <w:rsid w:val="001720FD"/>
    <w:rsid w:val="0017282E"/>
    <w:rsid w:val="00176FED"/>
    <w:rsid w:val="00184240"/>
    <w:rsid w:val="00185444"/>
    <w:rsid w:val="0018645E"/>
    <w:rsid w:val="001941BC"/>
    <w:rsid w:val="00196355"/>
    <w:rsid w:val="001A2D1E"/>
    <w:rsid w:val="001A5A77"/>
    <w:rsid w:val="001A5EDE"/>
    <w:rsid w:val="001A67D6"/>
    <w:rsid w:val="001C1E68"/>
    <w:rsid w:val="001C4038"/>
    <w:rsid w:val="001D13B9"/>
    <w:rsid w:val="001D28F9"/>
    <w:rsid w:val="001E09C1"/>
    <w:rsid w:val="001E2227"/>
    <w:rsid w:val="001E4E1B"/>
    <w:rsid w:val="001E73E3"/>
    <w:rsid w:val="001E77A9"/>
    <w:rsid w:val="00206E46"/>
    <w:rsid w:val="00212173"/>
    <w:rsid w:val="002126DE"/>
    <w:rsid w:val="002229E3"/>
    <w:rsid w:val="00224060"/>
    <w:rsid w:val="00224C66"/>
    <w:rsid w:val="0022507E"/>
    <w:rsid w:val="002251A4"/>
    <w:rsid w:val="002256CF"/>
    <w:rsid w:val="00232DE4"/>
    <w:rsid w:val="00233788"/>
    <w:rsid w:val="0023477D"/>
    <w:rsid w:val="002464BE"/>
    <w:rsid w:val="00247C1D"/>
    <w:rsid w:val="0026173F"/>
    <w:rsid w:val="00263272"/>
    <w:rsid w:val="00271897"/>
    <w:rsid w:val="00281F23"/>
    <w:rsid w:val="00284379"/>
    <w:rsid w:val="002857C7"/>
    <w:rsid w:val="002A0026"/>
    <w:rsid w:val="002B1EC9"/>
    <w:rsid w:val="002B3AB0"/>
    <w:rsid w:val="002B707E"/>
    <w:rsid w:val="002B7D1B"/>
    <w:rsid w:val="002C34BA"/>
    <w:rsid w:val="002C57DB"/>
    <w:rsid w:val="002C7860"/>
    <w:rsid w:val="002D05B3"/>
    <w:rsid w:val="002E1C46"/>
    <w:rsid w:val="002F6170"/>
    <w:rsid w:val="003036E4"/>
    <w:rsid w:val="0030619B"/>
    <w:rsid w:val="0031412D"/>
    <w:rsid w:val="00322EBB"/>
    <w:rsid w:val="00332D81"/>
    <w:rsid w:val="00335C45"/>
    <w:rsid w:val="00336163"/>
    <w:rsid w:val="00337314"/>
    <w:rsid w:val="00341285"/>
    <w:rsid w:val="00341380"/>
    <w:rsid w:val="00351A97"/>
    <w:rsid w:val="00365653"/>
    <w:rsid w:val="0037560C"/>
    <w:rsid w:val="00376517"/>
    <w:rsid w:val="00381B33"/>
    <w:rsid w:val="0039126F"/>
    <w:rsid w:val="003B309D"/>
    <w:rsid w:val="003C0AD9"/>
    <w:rsid w:val="003C331B"/>
    <w:rsid w:val="003D7B2C"/>
    <w:rsid w:val="003E1CB0"/>
    <w:rsid w:val="003F0196"/>
    <w:rsid w:val="003F3229"/>
    <w:rsid w:val="003F62A0"/>
    <w:rsid w:val="00401647"/>
    <w:rsid w:val="00403DB1"/>
    <w:rsid w:val="00406171"/>
    <w:rsid w:val="004065D4"/>
    <w:rsid w:val="004156FB"/>
    <w:rsid w:val="00420BD1"/>
    <w:rsid w:val="00424365"/>
    <w:rsid w:val="004319E4"/>
    <w:rsid w:val="00442B31"/>
    <w:rsid w:val="00444338"/>
    <w:rsid w:val="00454843"/>
    <w:rsid w:val="00455F1F"/>
    <w:rsid w:val="004607BF"/>
    <w:rsid w:val="00463635"/>
    <w:rsid w:val="00464246"/>
    <w:rsid w:val="004653C2"/>
    <w:rsid w:val="0047626A"/>
    <w:rsid w:val="004920BE"/>
    <w:rsid w:val="004920CB"/>
    <w:rsid w:val="00492ACE"/>
    <w:rsid w:val="00496259"/>
    <w:rsid w:val="004976D9"/>
    <w:rsid w:val="004A18B1"/>
    <w:rsid w:val="004A2016"/>
    <w:rsid w:val="004A2888"/>
    <w:rsid w:val="004A3FFF"/>
    <w:rsid w:val="004A5FAA"/>
    <w:rsid w:val="004B1206"/>
    <w:rsid w:val="004B3BFC"/>
    <w:rsid w:val="004B3E36"/>
    <w:rsid w:val="004B7265"/>
    <w:rsid w:val="004C27F8"/>
    <w:rsid w:val="004C641D"/>
    <w:rsid w:val="004E07E2"/>
    <w:rsid w:val="004E0BE9"/>
    <w:rsid w:val="004E7230"/>
    <w:rsid w:val="004F3B76"/>
    <w:rsid w:val="00500F11"/>
    <w:rsid w:val="00501FF6"/>
    <w:rsid w:val="00502234"/>
    <w:rsid w:val="005028B2"/>
    <w:rsid w:val="00503ED6"/>
    <w:rsid w:val="00506991"/>
    <w:rsid w:val="00510C3A"/>
    <w:rsid w:val="00514AAD"/>
    <w:rsid w:val="00525704"/>
    <w:rsid w:val="0053609A"/>
    <w:rsid w:val="005364A1"/>
    <w:rsid w:val="00536C78"/>
    <w:rsid w:val="00547B5D"/>
    <w:rsid w:val="0055456E"/>
    <w:rsid w:val="005643F7"/>
    <w:rsid w:val="00565167"/>
    <w:rsid w:val="00571722"/>
    <w:rsid w:val="00580505"/>
    <w:rsid w:val="005A13A5"/>
    <w:rsid w:val="005A67D0"/>
    <w:rsid w:val="005B06CA"/>
    <w:rsid w:val="005B0D16"/>
    <w:rsid w:val="005D6623"/>
    <w:rsid w:val="005E46C2"/>
    <w:rsid w:val="005F0747"/>
    <w:rsid w:val="005F1EE4"/>
    <w:rsid w:val="005F2BEA"/>
    <w:rsid w:val="005F3A5A"/>
    <w:rsid w:val="005F4820"/>
    <w:rsid w:val="006017F0"/>
    <w:rsid w:val="00602C3F"/>
    <w:rsid w:val="00607EDE"/>
    <w:rsid w:val="00612BCD"/>
    <w:rsid w:val="00613F08"/>
    <w:rsid w:val="006143B7"/>
    <w:rsid w:val="0063021C"/>
    <w:rsid w:val="006334BD"/>
    <w:rsid w:val="00633FA5"/>
    <w:rsid w:val="006371C6"/>
    <w:rsid w:val="00641CC1"/>
    <w:rsid w:val="00642D6E"/>
    <w:rsid w:val="00655A19"/>
    <w:rsid w:val="00662A66"/>
    <w:rsid w:val="00670D8F"/>
    <w:rsid w:val="00677CE2"/>
    <w:rsid w:val="0068778B"/>
    <w:rsid w:val="0069298D"/>
    <w:rsid w:val="00692F0D"/>
    <w:rsid w:val="006A026D"/>
    <w:rsid w:val="006B4605"/>
    <w:rsid w:val="006C4805"/>
    <w:rsid w:val="006C744F"/>
    <w:rsid w:val="006D1322"/>
    <w:rsid w:val="006D35F7"/>
    <w:rsid w:val="006D70B8"/>
    <w:rsid w:val="006E0556"/>
    <w:rsid w:val="006E0F06"/>
    <w:rsid w:val="006E27FB"/>
    <w:rsid w:val="006E3DAB"/>
    <w:rsid w:val="006E6857"/>
    <w:rsid w:val="006F0658"/>
    <w:rsid w:val="006F7AA3"/>
    <w:rsid w:val="006F7AD6"/>
    <w:rsid w:val="00711E11"/>
    <w:rsid w:val="00730272"/>
    <w:rsid w:val="00731DA9"/>
    <w:rsid w:val="0073218F"/>
    <w:rsid w:val="007375EE"/>
    <w:rsid w:val="00741541"/>
    <w:rsid w:val="00741F89"/>
    <w:rsid w:val="00742DAF"/>
    <w:rsid w:val="007470D4"/>
    <w:rsid w:val="007530DA"/>
    <w:rsid w:val="007669AE"/>
    <w:rsid w:val="00766D23"/>
    <w:rsid w:val="007703C4"/>
    <w:rsid w:val="007711E9"/>
    <w:rsid w:val="00780CD3"/>
    <w:rsid w:val="007A7356"/>
    <w:rsid w:val="007B6068"/>
    <w:rsid w:val="007C6A38"/>
    <w:rsid w:val="007D1314"/>
    <w:rsid w:val="00803530"/>
    <w:rsid w:val="008104E4"/>
    <w:rsid w:val="00812493"/>
    <w:rsid w:val="008167D3"/>
    <w:rsid w:val="00817324"/>
    <w:rsid w:val="0082141F"/>
    <w:rsid w:val="00834930"/>
    <w:rsid w:val="00847E8A"/>
    <w:rsid w:val="00856A3F"/>
    <w:rsid w:val="008634D2"/>
    <w:rsid w:val="0086418E"/>
    <w:rsid w:val="0086445E"/>
    <w:rsid w:val="008676AB"/>
    <w:rsid w:val="008747ED"/>
    <w:rsid w:val="00874F67"/>
    <w:rsid w:val="0087652D"/>
    <w:rsid w:val="008853F0"/>
    <w:rsid w:val="00886752"/>
    <w:rsid w:val="00887B51"/>
    <w:rsid w:val="00892243"/>
    <w:rsid w:val="0089303C"/>
    <w:rsid w:val="00893F0B"/>
    <w:rsid w:val="008A54CE"/>
    <w:rsid w:val="008A5A39"/>
    <w:rsid w:val="008A6F8D"/>
    <w:rsid w:val="008C3DE8"/>
    <w:rsid w:val="008C47C8"/>
    <w:rsid w:val="008C5E65"/>
    <w:rsid w:val="008C6880"/>
    <w:rsid w:val="008D05F6"/>
    <w:rsid w:val="008D2189"/>
    <w:rsid w:val="008E31B7"/>
    <w:rsid w:val="008F47CF"/>
    <w:rsid w:val="008F7171"/>
    <w:rsid w:val="0090330A"/>
    <w:rsid w:val="00903B78"/>
    <w:rsid w:val="00904428"/>
    <w:rsid w:val="009101D2"/>
    <w:rsid w:val="00910415"/>
    <w:rsid w:val="009118A3"/>
    <w:rsid w:val="009178CA"/>
    <w:rsid w:val="00921345"/>
    <w:rsid w:val="009268CB"/>
    <w:rsid w:val="00933144"/>
    <w:rsid w:val="0093367A"/>
    <w:rsid w:val="0093432F"/>
    <w:rsid w:val="00937C84"/>
    <w:rsid w:val="00940511"/>
    <w:rsid w:val="0094765D"/>
    <w:rsid w:val="00950EB2"/>
    <w:rsid w:val="00965400"/>
    <w:rsid w:val="009661FC"/>
    <w:rsid w:val="00974467"/>
    <w:rsid w:val="00977337"/>
    <w:rsid w:val="00990925"/>
    <w:rsid w:val="00997E3C"/>
    <w:rsid w:val="009A6F2A"/>
    <w:rsid w:val="009B3150"/>
    <w:rsid w:val="009B5238"/>
    <w:rsid w:val="009B6E27"/>
    <w:rsid w:val="009C7580"/>
    <w:rsid w:val="009E05AF"/>
    <w:rsid w:val="009E0A56"/>
    <w:rsid w:val="009E1431"/>
    <w:rsid w:val="009E7B49"/>
    <w:rsid w:val="00A07A46"/>
    <w:rsid w:val="00A12305"/>
    <w:rsid w:val="00A2415D"/>
    <w:rsid w:val="00A27097"/>
    <w:rsid w:val="00A27F2F"/>
    <w:rsid w:val="00A33959"/>
    <w:rsid w:val="00A42B83"/>
    <w:rsid w:val="00A50747"/>
    <w:rsid w:val="00A5269D"/>
    <w:rsid w:val="00A574E4"/>
    <w:rsid w:val="00A75247"/>
    <w:rsid w:val="00A77912"/>
    <w:rsid w:val="00A77F82"/>
    <w:rsid w:val="00A84409"/>
    <w:rsid w:val="00A93235"/>
    <w:rsid w:val="00AA1686"/>
    <w:rsid w:val="00AA1F27"/>
    <w:rsid w:val="00AB25FF"/>
    <w:rsid w:val="00AB2DF2"/>
    <w:rsid w:val="00AB3F69"/>
    <w:rsid w:val="00AB7B1B"/>
    <w:rsid w:val="00AB7D5C"/>
    <w:rsid w:val="00AC342E"/>
    <w:rsid w:val="00AC49D8"/>
    <w:rsid w:val="00AC4E6D"/>
    <w:rsid w:val="00AD6AE6"/>
    <w:rsid w:val="00AE424B"/>
    <w:rsid w:val="00AE7848"/>
    <w:rsid w:val="00AF1BFD"/>
    <w:rsid w:val="00AF265F"/>
    <w:rsid w:val="00AF758E"/>
    <w:rsid w:val="00AF77E5"/>
    <w:rsid w:val="00B030E3"/>
    <w:rsid w:val="00B04106"/>
    <w:rsid w:val="00B073AD"/>
    <w:rsid w:val="00B11D94"/>
    <w:rsid w:val="00B14A6C"/>
    <w:rsid w:val="00B25492"/>
    <w:rsid w:val="00B35B56"/>
    <w:rsid w:val="00B43F85"/>
    <w:rsid w:val="00B502DC"/>
    <w:rsid w:val="00B50361"/>
    <w:rsid w:val="00B51CB0"/>
    <w:rsid w:val="00B66861"/>
    <w:rsid w:val="00B66873"/>
    <w:rsid w:val="00B717C3"/>
    <w:rsid w:val="00B72EA3"/>
    <w:rsid w:val="00B8017E"/>
    <w:rsid w:val="00B83B4C"/>
    <w:rsid w:val="00B90367"/>
    <w:rsid w:val="00B97BC9"/>
    <w:rsid w:val="00BA16A9"/>
    <w:rsid w:val="00BA6946"/>
    <w:rsid w:val="00BB587C"/>
    <w:rsid w:val="00BC2513"/>
    <w:rsid w:val="00BD2505"/>
    <w:rsid w:val="00BD5DAA"/>
    <w:rsid w:val="00BE24E0"/>
    <w:rsid w:val="00BE60B1"/>
    <w:rsid w:val="00BF062B"/>
    <w:rsid w:val="00C010B1"/>
    <w:rsid w:val="00C01175"/>
    <w:rsid w:val="00C021D4"/>
    <w:rsid w:val="00C03D9D"/>
    <w:rsid w:val="00C100E1"/>
    <w:rsid w:val="00C249D3"/>
    <w:rsid w:val="00C3345E"/>
    <w:rsid w:val="00C57A9B"/>
    <w:rsid w:val="00C62A65"/>
    <w:rsid w:val="00C63B7E"/>
    <w:rsid w:val="00C64FD2"/>
    <w:rsid w:val="00C736C6"/>
    <w:rsid w:val="00C83FA3"/>
    <w:rsid w:val="00CA1E3A"/>
    <w:rsid w:val="00CA5CD3"/>
    <w:rsid w:val="00CB545B"/>
    <w:rsid w:val="00CC28E8"/>
    <w:rsid w:val="00CC3B80"/>
    <w:rsid w:val="00CD2695"/>
    <w:rsid w:val="00CD65F9"/>
    <w:rsid w:val="00CF2491"/>
    <w:rsid w:val="00CF42B5"/>
    <w:rsid w:val="00CF492D"/>
    <w:rsid w:val="00CF649E"/>
    <w:rsid w:val="00D0589D"/>
    <w:rsid w:val="00D0775F"/>
    <w:rsid w:val="00D11642"/>
    <w:rsid w:val="00D149DA"/>
    <w:rsid w:val="00D16ADE"/>
    <w:rsid w:val="00D16EC1"/>
    <w:rsid w:val="00D30373"/>
    <w:rsid w:val="00D31618"/>
    <w:rsid w:val="00D3337F"/>
    <w:rsid w:val="00D438B8"/>
    <w:rsid w:val="00D439B5"/>
    <w:rsid w:val="00D43EBE"/>
    <w:rsid w:val="00D44628"/>
    <w:rsid w:val="00D46F24"/>
    <w:rsid w:val="00D500B4"/>
    <w:rsid w:val="00D51FDB"/>
    <w:rsid w:val="00D54577"/>
    <w:rsid w:val="00D5605E"/>
    <w:rsid w:val="00D5689B"/>
    <w:rsid w:val="00D61DD5"/>
    <w:rsid w:val="00D71647"/>
    <w:rsid w:val="00D76BA2"/>
    <w:rsid w:val="00D93282"/>
    <w:rsid w:val="00D94068"/>
    <w:rsid w:val="00D96218"/>
    <w:rsid w:val="00DA04A0"/>
    <w:rsid w:val="00DA259D"/>
    <w:rsid w:val="00DA73B3"/>
    <w:rsid w:val="00DB046D"/>
    <w:rsid w:val="00DE6ED7"/>
    <w:rsid w:val="00DF2577"/>
    <w:rsid w:val="00E0275A"/>
    <w:rsid w:val="00E02BE6"/>
    <w:rsid w:val="00E10873"/>
    <w:rsid w:val="00E26AAD"/>
    <w:rsid w:val="00E304B4"/>
    <w:rsid w:val="00E41437"/>
    <w:rsid w:val="00E41892"/>
    <w:rsid w:val="00E43EC1"/>
    <w:rsid w:val="00E65108"/>
    <w:rsid w:val="00E67F6D"/>
    <w:rsid w:val="00E75C15"/>
    <w:rsid w:val="00E83BFE"/>
    <w:rsid w:val="00E86631"/>
    <w:rsid w:val="00E94ACC"/>
    <w:rsid w:val="00EA1AAE"/>
    <w:rsid w:val="00EA7536"/>
    <w:rsid w:val="00EC19FD"/>
    <w:rsid w:val="00EC29B2"/>
    <w:rsid w:val="00EC663A"/>
    <w:rsid w:val="00ED49B9"/>
    <w:rsid w:val="00ED672F"/>
    <w:rsid w:val="00EE2F0D"/>
    <w:rsid w:val="00EE681C"/>
    <w:rsid w:val="00EF556B"/>
    <w:rsid w:val="00F051E3"/>
    <w:rsid w:val="00F15334"/>
    <w:rsid w:val="00F26766"/>
    <w:rsid w:val="00F40BBA"/>
    <w:rsid w:val="00F43EA1"/>
    <w:rsid w:val="00F44BC7"/>
    <w:rsid w:val="00F46322"/>
    <w:rsid w:val="00F64149"/>
    <w:rsid w:val="00F666E3"/>
    <w:rsid w:val="00F740CE"/>
    <w:rsid w:val="00F85EA1"/>
    <w:rsid w:val="00FA38CA"/>
    <w:rsid w:val="00FB2425"/>
    <w:rsid w:val="00FB50DE"/>
    <w:rsid w:val="00FC5621"/>
    <w:rsid w:val="00FC666C"/>
    <w:rsid w:val="00FE595E"/>
    <w:rsid w:val="00FE62E4"/>
    <w:rsid w:val="00FE7113"/>
    <w:rsid w:val="00FF0BB3"/>
    <w:rsid w:val="00FF3D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7FF15"/>
  <w15:docId w15:val="{639FB26F-666B-4BB0-94A7-D0D8D029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1CB0"/>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4B726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D93282"/>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2B1EC9"/>
    <w:pPr>
      <w:spacing w:before="100" w:beforeAutospacing="1" w:after="100" w:afterAutospacing="1"/>
      <w:jc w:val="left"/>
      <w:outlineLvl w:val="3"/>
    </w:pPr>
    <w:rPr>
      <w:rFonts w:ascii="宋体" w:hAnsi="宋体" w:cs="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E1CB0"/>
    <w:rPr>
      <w:strike w:val="0"/>
      <w:dstrike w:val="0"/>
      <w:color w:val="000000"/>
      <w:u w:val="none"/>
      <w:effect w:val="none"/>
    </w:rPr>
  </w:style>
  <w:style w:type="paragraph" w:styleId="21">
    <w:name w:val="Body Text Indent 2"/>
    <w:basedOn w:val="a"/>
    <w:link w:val="22"/>
    <w:rsid w:val="003E1CB0"/>
    <w:pPr>
      <w:tabs>
        <w:tab w:val="left" w:pos="0"/>
      </w:tabs>
      <w:spacing w:line="440" w:lineRule="exact"/>
      <w:ind w:right="-34" w:firstLine="629"/>
    </w:pPr>
    <w:rPr>
      <w:rFonts w:ascii="宋体"/>
      <w:sz w:val="28"/>
      <w:szCs w:val="20"/>
    </w:rPr>
  </w:style>
  <w:style w:type="character" w:customStyle="1" w:styleId="22">
    <w:name w:val="正文文本缩进 2 字符"/>
    <w:basedOn w:val="a0"/>
    <w:link w:val="21"/>
    <w:rsid w:val="003E1CB0"/>
    <w:rPr>
      <w:rFonts w:ascii="宋体" w:eastAsia="宋体" w:hAnsi="Times New Roman" w:cs="Times New Roman"/>
      <w:sz w:val="28"/>
      <w:szCs w:val="20"/>
    </w:rPr>
  </w:style>
  <w:style w:type="character" w:customStyle="1" w:styleId="a4">
    <w:name w:val="纯文本 字符"/>
    <w:link w:val="a5"/>
    <w:locked/>
    <w:rsid w:val="003E1CB0"/>
    <w:rPr>
      <w:rFonts w:ascii="宋体" w:eastAsia="宋体" w:hAnsi="Courier New" w:cs="Courier New"/>
      <w:szCs w:val="21"/>
    </w:rPr>
  </w:style>
  <w:style w:type="paragraph" w:styleId="a5">
    <w:name w:val="Plain Text"/>
    <w:basedOn w:val="a"/>
    <w:link w:val="a4"/>
    <w:uiPriority w:val="99"/>
    <w:rsid w:val="003E1CB0"/>
    <w:rPr>
      <w:rFonts w:ascii="宋体" w:hAnsi="Courier New" w:cs="Courier New"/>
      <w:szCs w:val="21"/>
    </w:rPr>
  </w:style>
  <w:style w:type="character" w:customStyle="1" w:styleId="Char1">
    <w:name w:val="纯文本 Char1"/>
    <w:basedOn w:val="a0"/>
    <w:uiPriority w:val="99"/>
    <w:rsid w:val="003E1CB0"/>
    <w:rPr>
      <w:rFonts w:ascii="宋体" w:eastAsia="宋体" w:hAnsi="Courier New" w:cs="Courier New"/>
      <w:szCs w:val="21"/>
    </w:rPr>
  </w:style>
  <w:style w:type="paragraph" w:styleId="a6">
    <w:name w:val="footer"/>
    <w:basedOn w:val="a"/>
    <w:link w:val="a7"/>
    <w:uiPriority w:val="99"/>
    <w:rsid w:val="003E1CB0"/>
    <w:pPr>
      <w:tabs>
        <w:tab w:val="center" w:pos="4153"/>
        <w:tab w:val="right" w:pos="8306"/>
      </w:tabs>
      <w:snapToGrid w:val="0"/>
      <w:jc w:val="left"/>
    </w:pPr>
    <w:rPr>
      <w:sz w:val="18"/>
      <w:szCs w:val="18"/>
    </w:rPr>
  </w:style>
  <w:style w:type="character" w:customStyle="1" w:styleId="a7">
    <w:name w:val="页脚 字符"/>
    <w:basedOn w:val="a0"/>
    <w:link w:val="a6"/>
    <w:uiPriority w:val="99"/>
    <w:rsid w:val="003E1CB0"/>
    <w:rPr>
      <w:rFonts w:ascii="Times New Roman" w:eastAsia="宋体" w:hAnsi="Times New Roman" w:cs="Times New Roman"/>
      <w:sz w:val="18"/>
      <w:szCs w:val="18"/>
    </w:rPr>
  </w:style>
  <w:style w:type="character" w:styleId="a8">
    <w:name w:val="page number"/>
    <w:basedOn w:val="a0"/>
    <w:rsid w:val="003E1CB0"/>
  </w:style>
  <w:style w:type="paragraph" w:styleId="a9">
    <w:name w:val="header"/>
    <w:basedOn w:val="a"/>
    <w:link w:val="aa"/>
    <w:uiPriority w:val="99"/>
    <w:unhideWhenUsed/>
    <w:rsid w:val="00C64FD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C64FD2"/>
    <w:rPr>
      <w:rFonts w:ascii="Times New Roman" w:eastAsia="宋体" w:hAnsi="Times New Roman" w:cs="Times New Roman"/>
      <w:sz w:val="18"/>
      <w:szCs w:val="18"/>
    </w:rPr>
  </w:style>
  <w:style w:type="character" w:customStyle="1" w:styleId="ab">
    <w:name w:val="无"/>
    <w:rsid w:val="004B3BFC"/>
  </w:style>
  <w:style w:type="paragraph" w:styleId="ac">
    <w:name w:val="List Paragraph"/>
    <w:basedOn w:val="a"/>
    <w:uiPriority w:val="34"/>
    <w:qFormat/>
    <w:rsid w:val="00C736C6"/>
    <w:pPr>
      <w:ind w:firstLineChars="200" w:firstLine="420"/>
    </w:pPr>
  </w:style>
  <w:style w:type="paragraph" w:styleId="ad">
    <w:name w:val="Balloon Text"/>
    <w:basedOn w:val="a"/>
    <w:link w:val="ae"/>
    <w:uiPriority w:val="99"/>
    <w:semiHidden/>
    <w:unhideWhenUsed/>
    <w:rsid w:val="004A18B1"/>
    <w:rPr>
      <w:sz w:val="18"/>
      <w:szCs w:val="18"/>
    </w:rPr>
  </w:style>
  <w:style w:type="character" w:customStyle="1" w:styleId="ae">
    <w:name w:val="批注框文本 字符"/>
    <w:basedOn w:val="a0"/>
    <w:link w:val="ad"/>
    <w:uiPriority w:val="99"/>
    <w:semiHidden/>
    <w:rsid w:val="004A18B1"/>
    <w:rPr>
      <w:rFonts w:ascii="Times New Roman" w:eastAsia="宋体" w:hAnsi="Times New Roman" w:cs="Times New Roman"/>
      <w:sz w:val="18"/>
      <w:szCs w:val="18"/>
    </w:rPr>
  </w:style>
  <w:style w:type="character" w:customStyle="1" w:styleId="40">
    <w:name w:val="标题 4 字符"/>
    <w:basedOn w:val="a0"/>
    <w:link w:val="4"/>
    <w:rsid w:val="002B1EC9"/>
    <w:rPr>
      <w:rFonts w:ascii="宋体" w:eastAsia="宋体" w:hAnsi="宋体" w:cs="宋体"/>
      <w:b/>
      <w:kern w:val="0"/>
      <w:sz w:val="24"/>
      <w:szCs w:val="24"/>
    </w:rPr>
  </w:style>
  <w:style w:type="paragraph" w:customStyle="1" w:styleId="Af">
    <w:name w:val="正文 A"/>
    <w:rsid w:val="002B1EC9"/>
    <w:pPr>
      <w:widowControl w:val="0"/>
      <w:jc w:val="both"/>
    </w:pPr>
    <w:rPr>
      <w:rFonts w:ascii="Times New Roman" w:eastAsia="Arial Unicode MS" w:hAnsi="Times New Roman" w:cs="Arial Unicode MS"/>
      <w:color w:val="000000"/>
      <w:szCs w:val="21"/>
      <w:u w:color="000000"/>
    </w:rPr>
  </w:style>
  <w:style w:type="paragraph" w:customStyle="1" w:styleId="GF">
    <w:name w:val="GF报告正文"/>
    <w:basedOn w:val="a"/>
    <w:rsid w:val="00442B31"/>
    <w:pPr>
      <w:widowControl/>
      <w:adjustRightInd w:val="0"/>
      <w:spacing w:line="360" w:lineRule="atLeast"/>
      <w:ind w:firstLine="431"/>
      <w:jc w:val="left"/>
      <w:textAlignment w:val="baseline"/>
    </w:pPr>
    <w:rPr>
      <w:rFonts w:ascii="黑体"/>
      <w:kern w:val="0"/>
      <w:szCs w:val="20"/>
    </w:rPr>
  </w:style>
  <w:style w:type="paragraph" w:customStyle="1" w:styleId="frfield">
    <w:name w:val="fr_field"/>
    <w:basedOn w:val="a"/>
    <w:rsid w:val="00DE6ED7"/>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B66873"/>
  </w:style>
  <w:style w:type="character" w:customStyle="1" w:styleId="hithilite">
    <w:name w:val="hithilite"/>
    <w:basedOn w:val="a0"/>
    <w:rsid w:val="00B66873"/>
  </w:style>
  <w:style w:type="character" w:customStyle="1" w:styleId="30">
    <w:name w:val="标题 3 字符"/>
    <w:basedOn w:val="a0"/>
    <w:link w:val="3"/>
    <w:uiPriority w:val="9"/>
    <w:rsid w:val="00D93282"/>
    <w:rPr>
      <w:rFonts w:ascii="Times New Roman" w:eastAsia="宋体" w:hAnsi="Times New Roman" w:cs="Times New Roman"/>
      <w:b/>
      <w:bCs/>
      <w:sz w:val="32"/>
      <w:szCs w:val="32"/>
    </w:rPr>
  </w:style>
  <w:style w:type="paragraph" w:styleId="af0">
    <w:name w:val="Normal (Web)"/>
    <w:basedOn w:val="a"/>
    <w:uiPriority w:val="99"/>
    <w:semiHidden/>
    <w:unhideWhenUsed/>
    <w:rsid w:val="00D93282"/>
    <w:pPr>
      <w:widowControl/>
      <w:spacing w:before="100" w:beforeAutospacing="1" w:after="100" w:afterAutospacing="1"/>
      <w:jc w:val="left"/>
    </w:pPr>
    <w:rPr>
      <w:rFonts w:ascii="宋体" w:hAnsi="宋体" w:cs="宋体"/>
      <w:kern w:val="0"/>
      <w:sz w:val="24"/>
    </w:rPr>
  </w:style>
  <w:style w:type="character" w:customStyle="1" w:styleId="20">
    <w:name w:val="标题 2 字符"/>
    <w:basedOn w:val="a0"/>
    <w:link w:val="2"/>
    <w:uiPriority w:val="9"/>
    <w:semiHidden/>
    <w:rsid w:val="004B7265"/>
    <w:rPr>
      <w:rFonts w:asciiTheme="majorHAnsi" w:eastAsiaTheme="majorEastAsia" w:hAnsiTheme="majorHAnsi" w:cstheme="majorBidi"/>
      <w:b/>
      <w:bCs/>
      <w:sz w:val="32"/>
      <w:szCs w:val="32"/>
    </w:rPr>
  </w:style>
  <w:style w:type="character" w:styleId="af1">
    <w:name w:val="Strong"/>
    <w:basedOn w:val="a0"/>
    <w:uiPriority w:val="22"/>
    <w:qFormat/>
    <w:rsid w:val="004B7265"/>
    <w:rPr>
      <w:b/>
      <w:bCs/>
    </w:rPr>
  </w:style>
  <w:style w:type="character" w:styleId="af2">
    <w:name w:val="Emphasis"/>
    <w:basedOn w:val="a0"/>
    <w:uiPriority w:val="20"/>
    <w:qFormat/>
    <w:rsid w:val="006A026D"/>
    <w:rPr>
      <w:i/>
      <w:iCs/>
    </w:rPr>
  </w:style>
  <w:style w:type="character" w:customStyle="1" w:styleId="2Char1">
    <w:name w:val="正文文本缩进 2 Char1"/>
    <w:rsid w:val="00FC666C"/>
    <w:rPr>
      <w:rFonts w:ascii="宋体"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960949">
      <w:bodyDiv w:val="1"/>
      <w:marLeft w:val="0"/>
      <w:marRight w:val="0"/>
      <w:marTop w:val="0"/>
      <w:marBottom w:val="0"/>
      <w:divBdr>
        <w:top w:val="none" w:sz="0" w:space="0" w:color="auto"/>
        <w:left w:val="none" w:sz="0" w:space="0" w:color="auto"/>
        <w:bottom w:val="none" w:sz="0" w:space="0" w:color="auto"/>
        <w:right w:val="none" w:sz="0" w:space="0" w:color="auto"/>
      </w:divBdr>
    </w:div>
    <w:div w:id="506866773">
      <w:bodyDiv w:val="1"/>
      <w:marLeft w:val="0"/>
      <w:marRight w:val="0"/>
      <w:marTop w:val="0"/>
      <w:marBottom w:val="0"/>
      <w:divBdr>
        <w:top w:val="none" w:sz="0" w:space="0" w:color="auto"/>
        <w:left w:val="none" w:sz="0" w:space="0" w:color="auto"/>
        <w:bottom w:val="none" w:sz="0" w:space="0" w:color="auto"/>
        <w:right w:val="none" w:sz="0" w:space="0" w:color="auto"/>
      </w:divBdr>
      <w:divsChild>
        <w:div w:id="932324622">
          <w:marLeft w:val="0"/>
          <w:marRight w:val="0"/>
          <w:marTop w:val="40"/>
          <w:marBottom w:val="40"/>
          <w:divBdr>
            <w:top w:val="none" w:sz="0" w:space="0" w:color="auto"/>
            <w:left w:val="none" w:sz="0" w:space="0" w:color="auto"/>
            <w:bottom w:val="none" w:sz="0" w:space="0" w:color="auto"/>
            <w:right w:val="none" w:sz="0" w:space="0" w:color="auto"/>
          </w:divBdr>
        </w:div>
      </w:divsChild>
    </w:div>
    <w:div w:id="660423128">
      <w:bodyDiv w:val="1"/>
      <w:marLeft w:val="0"/>
      <w:marRight w:val="0"/>
      <w:marTop w:val="0"/>
      <w:marBottom w:val="0"/>
      <w:divBdr>
        <w:top w:val="none" w:sz="0" w:space="0" w:color="auto"/>
        <w:left w:val="none" w:sz="0" w:space="0" w:color="auto"/>
        <w:bottom w:val="none" w:sz="0" w:space="0" w:color="auto"/>
        <w:right w:val="none" w:sz="0" w:space="0" w:color="auto"/>
      </w:divBdr>
      <w:divsChild>
        <w:div w:id="784276286">
          <w:marLeft w:val="0"/>
          <w:marRight w:val="0"/>
          <w:marTop w:val="40"/>
          <w:marBottom w:val="40"/>
          <w:divBdr>
            <w:top w:val="none" w:sz="0" w:space="0" w:color="auto"/>
            <w:left w:val="none" w:sz="0" w:space="0" w:color="auto"/>
            <w:bottom w:val="none" w:sz="0" w:space="0" w:color="auto"/>
            <w:right w:val="none" w:sz="0" w:space="0" w:color="auto"/>
          </w:divBdr>
        </w:div>
      </w:divsChild>
    </w:div>
    <w:div w:id="969163643">
      <w:bodyDiv w:val="1"/>
      <w:marLeft w:val="0"/>
      <w:marRight w:val="0"/>
      <w:marTop w:val="0"/>
      <w:marBottom w:val="0"/>
      <w:divBdr>
        <w:top w:val="none" w:sz="0" w:space="0" w:color="auto"/>
        <w:left w:val="none" w:sz="0" w:space="0" w:color="auto"/>
        <w:bottom w:val="none" w:sz="0" w:space="0" w:color="auto"/>
        <w:right w:val="none" w:sz="0" w:space="0" w:color="auto"/>
      </w:divBdr>
      <w:divsChild>
        <w:div w:id="1332369255">
          <w:marLeft w:val="0"/>
          <w:marRight w:val="0"/>
          <w:marTop w:val="40"/>
          <w:marBottom w:val="40"/>
          <w:divBdr>
            <w:top w:val="none" w:sz="0" w:space="0" w:color="auto"/>
            <w:left w:val="none" w:sz="0" w:space="0" w:color="auto"/>
            <w:bottom w:val="none" w:sz="0" w:space="0" w:color="auto"/>
            <w:right w:val="none" w:sz="0" w:space="0" w:color="auto"/>
          </w:divBdr>
        </w:div>
      </w:divsChild>
    </w:div>
    <w:div w:id="1150444264">
      <w:bodyDiv w:val="1"/>
      <w:marLeft w:val="0"/>
      <w:marRight w:val="0"/>
      <w:marTop w:val="0"/>
      <w:marBottom w:val="0"/>
      <w:divBdr>
        <w:top w:val="none" w:sz="0" w:space="0" w:color="auto"/>
        <w:left w:val="none" w:sz="0" w:space="0" w:color="auto"/>
        <w:bottom w:val="none" w:sz="0" w:space="0" w:color="auto"/>
        <w:right w:val="none" w:sz="0" w:space="0" w:color="auto"/>
      </w:divBdr>
    </w:div>
    <w:div w:id="1162428348">
      <w:bodyDiv w:val="1"/>
      <w:marLeft w:val="0"/>
      <w:marRight w:val="0"/>
      <w:marTop w:val="0"/>
      <w:marBottom w:val="0"/>
      <w:divBdr>
        <w:top w:val="none" w:sz="0" w:space="0" w:color="auto"/>
        <w:left w:val="none" w:sz="0" w:space="0" w:color="auto"/>
        <w:bottom w:val="none" w:sz="0" w:space="0" w:color="auto"/>
        <w:right w:val="none" w:sz="0" w:space="0" w:color="auto"/>
      </w:divBdr>
      <w:divsChild>
        <w:div w:id="1133476591">
          <w:marLeft w:val="0"/>
          <w:marRight w:val="0"/>
          <w:marTop w:val="40"/>
          <w:marBottom w:val="40"/>
          <w:divBdr>
            <w:top w:val="none" w:sz="0" w:space="0" w:color="auto"/>
            <w:left w:val="none" w:sz="0" w:space="0" w:color="auto"/>
            <w:bottom w:val="none" w:sz="0" w:space="0" w:color="auto"/>
            <w:right w:val="none" w:sz="0" w:space="0" w:color="auto"/>
          </w:divBdr>
        </w:div>
      </w:divsChild>
    </w:div>
    <w:div w:id="1182356480">
      <w:bodyDiv w:val="1"/>
      <w:marLeft w:val="0"/>
      <w:marRight w:val="0"/>
      <w:marTop w:val="0"/>
      <w:marBottom w:val="0"/>
      <w:divBdr>
        <w:top w:val="none" w:sz="0" w:space="0" w:color="auto"/>
        <w:left w:val="none" w:sz="0" w:space="0" w:color="auto"/>
        <w:bottom w:val="none" w:sz="0" w:space="0" w:color="auto"/>
        <w:right w:val="none" w:sz="0" w:space="0" w:color="auto"/>
      </w:divBdr>
      <w:divsChild>
        <w:div w:id="886112658">
          <w:marLeft w:val="0"/>
          <w:marRight w:val="0"/>
          <w:marTop w:val="40"/>
          <w:marBottom w:val="40"/>
          <w:divBdr>
            <w:top w:val="none" w:sz="0" w:space="0" w:color="auto"/>
            <w:left w:val="none" w:sz="0" w:space="0" w:color="auto"/>
            <w:bottom w:val="none" w:sz="0" w:space="0" w:color="auto"/>
            <w:right w:val="none" w:sz="0" w:space="0" w:color="auto"/>
          </w:divBdr>
        </w:div>
      </w:divsChild>
    </w:div>
    <w:div w:id="1260067338">
      <w:bodyDiv w:val="1"/>
      <w:marLeft w:val="0"/>
      <w:marRight w:val="0"/>
      <w:marTop w:val="0"/>
      <w:marBottom w:val="0"/>
      <w:divBdr>
        <w:top w:val="none" w:sz="0" w:space="0" w:color="auto"/>
        <w:left w:val="none" w:sz="0" w:space="0" w:color="auto"/>
        <w:bottom w:val="none" w:sz="0" w:space="0" w:color="auto"/>
        <w:right w:val="none" w:sz="0" w:space="0" w:color="auto"/>
      </w:divBdr>
    </w:div>
    <w:div w:id="1399858630">
      <w:bodyDiv w:val="1"/>
      <w:marLeft w:val="0"/>
      <w:marRight w:val="0"/>
      <w:marTop w:val="0"/>
      <w:marBottom w:val="0"/>
      <w:divBdr>
        <w:top w:val="none" w:sz="0" w:space="0" w:color="auto"/>
        <w:left w:val="none" w:sz="0" w:space="0" w:color="auto"/>
        <w:bottom w:val="none" w:sz="0" w:space="0" w:color="auto"/>
        <w:right w:val="none" w:sz="0" w:space="0" w:color="auto"/>
      </w:divBdr>
    </w:div>
    <w:div w:id="1460344747">
      <w:bodyDiv w:val="1"/>
      <w:marLeft w:val="0"/>
      <w:marRight w:val="0"/>
      <w:marTop w:val="0"/>
      <w:marBottom w:val="0"/>
      <w:divBdr>
        <w:top w:val="none" w:sz="0" w:space="0" w:color="auto"/>
        <w:left w:val="none" w:sz="0" w:space="0" w:color="auto"/>
        <w:bottom w:val="none" w:sz="0" w:space="0" w:color="auto"/>
        <w:right w:val="none" w:sz="0" w:space="0" w:color="auto"/>
      </w:divBdr>
    </w:div>
    <w:div w:id="1492986073">
      <w:bodyDiv w:val="1"/>
      <w:marLeft w:val="0"/>
      <w:marRight w:val="0"/>
      <w:marTop w:val="0"/>
      <w:marBottom w:val="0"/>
      <w:divBdr>
        <w:top w:val="none" w:sz="0" w:space="0" w:color="auto"/>
        <w:left w:val="none" w:sz="0" w:space="0" w:color="auto"/>
        <w:bottom w:val="none" w:sz="0" w:space="0" w:color="auto"/>
        <w:right w:val="none" w:sz="0" w:space="0" w:color="auto"/>
      </w:divBdr>
    </w:div>
    <w:div w:id="1572733262">
      <w:bodyDiv w:val="1"/>
      <w:marLeft w:val="0"/>
      <w:marRight w:val="0"/>
      <w:marTop w:val="0"/>
      <w:marBottom w:val="0"/>
      <w:divBdr>
        <w:top w:val="none" w:sz="0" w:space="0" w:color="auto"/>
        <w:left w:val="none" w:sz="0" w:space="0" w:color="auto"/>
        <w:bottom w:val="none" w:sz="0" w:space="0" w:color="auto"/>
        <w:right w:val="none" w:sz="0" w:space="0" w:color="auto"/>
      </w:divBdr>
      <w:divsChild>
        <w:div w:id="122618242">
          <w:marLeft w:val="0"/>
          <w:marRight w:val="0"/>
          <w:marTop w:val="158"/>
          <w:marBottom w:val="158"/>
          <w:divBdr>
            <w:top w:val="none" w:sz="0" w:space="0" w:color="auto"/>
            <w:left w:val="none" w:sz="0" w:space="0" w:color="auto"/>
            <w:bottom w:val="none" w:sz="0" w:space="0" w:color="auto"/>
            <w:right w:val="none" w:sz="0" w:space="0" w:color="auto"/>
          </w:divBdr>
          <w:divsChild>
            <w:div w:id="2122067917">
              <w:marLeft w:val="0"/>
              <w:marRight w:val="0"/>
              <w:marTop w:val="0"/>
              <w:marBottom w:val="40"/>
              <w:divBdr>
                <w:top w:val="none" w:sz="0" w:space="0" w:color="auto"/>
                <w:left w:val="none" w:sz="0" w:space="0" w:color="auto"/>
                <w:bottom w:val="none" w:sz="0" w:space="0" w:color="auto"/>
                <w:right w:val="none" w:sz="0" w:space="0" w:color="auto"/>
              </w:divBdr>
            </w:div>
            <w:div w:id="1750224531">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 w:id="2079941792">
      <w:bodyDiv w:val="1"/>
      <w:marLeft w:val="0"/>
      <w:marRight w:val="0"/>
      <w:marTop w:val="0"/>
      <w:marBottom w:val="0"/>
      <w:divBdr>
        <w:top w:val="none" w:sz="0" w:space="0" w:color="auto"/>
        <w:left w:val="none" w:sz="0" w:space="0" w:color="auto"/>
        <w:bottom w:val="none" w:sz="0" w:space="0" w:color="auto"/>
        <w:right w:val="none" w:sz="0" w:space="0" w:color="auto"/>
      </w:divBdr>
      <w:divsChild>
        <w:div w:id="1946384985">
          <w:marLeft w:val="0"/>
          <w:marRight w:val="0"/>
          <w:marTop w:val="0"/>
          <w:marBottom w:val="0"/>
          <w:divBdr>
            <w:top w:val="none" w:sz="0" w:space="0" w:color="auto"/>
            <w:left w:val="none" w:sz="0" w:space="0" w:color="auto"/>
            <w:bottom w:val="none" w:sz="0" w:space="0" w:color="auto"/>
            <w:right w:val="none" w:sz="0" w:space="0" w:color="auto"/>
          </w:divBdr>
          <w:divsChild>
            <w:div w:id="527647498">
              <w:marLeft w:val="0"/>
              <w:marRight w:val="0"/>
              <w:marTop w:val="0"/>
              <w:marBottom w:val="0"/>
              <w:divBdr>
                <w:top w:val="none" w:sz="0" w:space="0" w:color="auto"/>
                <w:left w:val="none" w:sz="0" w:space="0" w:color="auto"/>
                <w:bottom w:val="none" w:sz="0" w:space="0" w:color="auto"/>
                <w:right w:val="none" w:sz="0" w:space="0" w:color="auto"/>
              </w:divBdr>
            </w:div>
          </w:divsChild>
        </w:div>
        <w:div w:id="1401367702">
          <w:marLeft w:val="0"/>
          <w:marRight w:val="0"/>
          <w:marTop w:val="0"/>
          <w:marBottom w:val="0"/>
          <w:divBdr>
            <w:top w:val="none" w:sz="0" w:space="0" w:color="auto"/>
            <w:left w:val="none" w:sz="0" w:space="0" w:color="auto"/>
            <w:bottom w:val="none" w:sz="0" w:space="0" w:color="auto"/>
            <w:right w:val="none" w:sz="0" w:space="0" w:color="auto"/>
          </w:divBdr>
        </w:div>
      </w:divsChild>
    </w:div>
    <w:div w:id="212896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ub.edu.cnki.net/grid2008/jump.aspx?url=http://acad.cnki.net/Kns55/loginid.aspx?uid=%7bUID%7d&amp;p=Navigator.aspx?ID=CJFQ"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ub.cnki.net/grid2008/jump.aspx?url=http://acad.cnki.net/Kns55/loginid.aspx?uid=%7bUID%7d&amp;p=Navigator.aspx?ID=CJF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ub.edu.cnki.net/grid2008/jump.aspx?url=http://acad.cnki.net/Kns55/loginid.aspx?uid=%7bUID%7d&amp;p=Navigator.aspx?ID=CPF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pub.edu.cnki.net/grid2008/jump.aspx?url=http://acad.cnki.net/Kns55/loginid.aspx?uid=%7bUID%7d&amp;p=Navigator.aspx?ID=CDFD" TargetMode="External"/><Relationship Id="rId4" Type="http://schemas.openxmlformats.org/officeDocument/2006/relationships/settings" Target="settings.xml"/><Relationship Id="rId9" Type="http://schemas.openxmlformats.org/officeDocument/2006/relationships/hyperlink" Target="http://epub.edu.cnki.net/grid2008/jump.aspx?url=http://acad.cnki.net/Kns55/loginid.aspx?uid=%7bUID%7d&amp;p=Navigator.aspx?ID=CMFD"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F4B3B-3F63-4EFF-937D-CEB76905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3822</Words>
  <Characters>21791</Characters>
  <Application>Microsoft Office Word</Application>
  <DocSecurity>0</DocSecurity>
  <Lines>181</Lines>
  <Paragraphs>51</Paragraphs>
  <ScaleCrop>false</ScaleCrop>
  <Company>Microsoft</Company>
  <LinksUpToDate>false</LinksUpToDate>
  <CharactersWithSpaces>25562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dc:creator>
  <cp:lastModifiedBy>LD</cp:lastModifiedBy>
  <cp:revision>79</cp:revision>
  <cp:lastPrinted>2018-01-10T08:07:00Z</cp:lastPrinted>
  <dcterms:created xsi:type="dcterms:W3CDTF">2019-10-29T08:02:00Z</dcterms:created>
  <dcterms:modified xsi:type="dcterms:W3CDTF">2022-03-21T08:17:00Z</dcterms:modified>
</cp:coreProperties>
</file>