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13419" w14:textId="77777777" w:rsidR="00E7659C" w:rsidRPr="00E7659C" w:rsidRDefault="00E7659C" w:rsidP="00E7659C">
      <w:pPr>
        <w:jc w:val="center"/>
        <w:rPr>
          <w:rFonts w:ascii="黑体" w:eastAsia="黑体" w:hAnsi="黑体"/>
          <w:sz w:val="44"/>
          <w:szCs w:val="44"/>
        </w:rPr>
      </w:pPr>
      <w:r w:rsidRPr="00E7659C">
        <w:rPr>
          <w:rFonts w:ascii="黑体" w:eastAsia="黑体" w:hAnsi="黑体" w:hint="eastAsia"/>
          <w:sz w:val="44"/>
          <w:szCs w:val="44"/>
        </w:rPr>
        <w:t>坚持我国宗教中国化方向</w:t>
      </w:r>
      <w:r w:rsidRPr="00E7659C">
        <w:rPr>
          <w:rFonts w:ascii="黑体" w:eastAsia="黑体" w:hAnsi="黑体"/>
          <w:sz w:val="44"/>
          <w:szCs w:val="44"/>
        </w:rPr>
        <w:t xml:space="preserve"> 积极引导宗教与社会主义社会相适应</w:t>
      </w:r>
    </w:p>
    <w:p w14:paraId="18EE2B11" w14:textId="77777777" w:rsidR="00E7659C" w:rsidRDefault="00E7659C" w:rsidP="00E7659C"/>
    <w:p w14:paraId="0143C447" w14:textId="4BB02C25" w:rsidR="00E7659C" w:rsidRP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全国宗教工作会议12月3日至4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14:paraId="2BFD00E3" w14:textId="732869C3" w:rsidR="00E7659C" w:rsidRP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李克强主持会议。</w:t>
      </w:r>
      <w:proofErr w:type="gramStart"/>
      <w:r w:rsidRPr="0031146C">
        <w:rPr>
          <w:rFonts w:ascii="仿宋_GB2312" w:eastAsia="仿宋_GB2312" w:hint="eastAsia"/>
          <w:sz w:val="32"/>
          <w:szCs w:val="30"/>
        </w:rPr>
        <w:t>栗</w:t>
      </w:r>
      <w:proofErr w:type="gramEnd"/>
      <w:r w:rsidRPr="0031146C">
        <w:rPr>
          <w:rFonts w:ascii="仿宋_GB2312" w:eastAsia="仿宋_GB2312" w:hint="eastAsia"/>
          <w:sz w:val="32"/>
          <w:szCs w:val="30"/>
        </w:rPr>
        <w:t>战书、王沪宁、赵乐际、韩正出席会议。汪洋作总结讲话。</w:t>
      </w:r>
    </w:p>
    <w:p w14:paraId="4063B2D8" w14:textId="4987A096" w:rsidR="00E7659C" w:rsidRP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14:paraId="26408104" w14:textId="2EB3F9EC" w:rsidR="00E7659C" w:rsidRP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lastRenderedPageBreak/>
        <w:t>习近平强调，党的十八大以来，党中央提出一系列关于宗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14:paraId="4FB39B2F" w14:textId="15BDD57E" w:rsidR="00E7659C" w:rsidRP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习近平指出，要完整、准确、全面贯彻党的宗教信仰自由政策，尊重群众宗教信仰，依法管理宗教事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14:paraId="6767D75C" w14:textId="77777777" w:rsid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习近平强调，要深入推进我国宗教中国化，引导和支持我国宗教以社会主义核心价值观为引领，增进宗教界人士和</w:t>
      </w:r>
      <w:r w:rsidRPr="0031146C">
        <w:rPr>
          <w:rFonts w:ascii="仿宋_GB2312" w:eastAsia="仿宋_GB2312" w:hint="eastAsia"/>
          <w:sz w:val="32"/>
          <w:szCs w:val="30"/>
        </w:rPr>
        <w:lastRenderedPageBreak/>
        <w:t>信教群众对伟大祖国、中华民族、中华文化、中国共产党、中国特色社会主义的认同。要在宗教界开展爱国主义、集体主义、社会主义教育，有针对性地加强党史、新中国史、改革开放史、社会主义发展史教育，引导宗教界人士和信教群众培育和</w:t>
      </w:r>
      <w:proofErr w:type="gramStart"/>
      <w:r w:rsidRPr="0031146C">
        <w:rPr>
          <w:rFonts w:ascii="仿宋_GB2312" w:eastAsia="仿宋_GB2312" w:hint="eastAsia"/>
          <w:sz w:val="32"/>
          <w:szCs w:val="30"/>
        </w:rPr>
        <w:t>践行</w:t>
      </w:r>
      <w:proofErr w:type="gramEnd"/>
      <w:r w:rsidRPr="0031146C">
        <w:rPr>
          <w:rFonts w:ascii="仿宋_GB2312" w:eastAsia="仿宋_GB2312" w:hint="eastAsia"/>
          <w:sz w:val="32"/>
          <w:szCs w:val="30"/>
        </w:rPr>
        <w:t>社会主义核心价值观，弘扬中华文化。要坚持总体国家安全观，坚持独立自主自办原则，统筹推进相关工作。要加强互联网宗教事务管理。要切实解决影响我国宗教健康传承的突出问题。</w:t>
      </w:r>
    </w:p>
    <w:p w14:paraId="116B940A" w14:textId="7B50D77D" w:rsidR="00E7659C" w:rsidRP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习近平指出，要支持引导宗教界加强自我教育、自我管理、自我约束，全面从严治教，带头守法遵规、提升宗教修为。要加强宗教团体自身建设，完善领导班子成员的民主监督制度。要全面推进宗教工作法治建设，深入开展法治宣传教育。宗教活动应当在法律法规规定范围内开展，不得损害公民身体健康，不得违背公序良俗，不得干涉教育、司法、行政职能和社会生活。</w:t>
      </w:r>
    </w:p>
    <w:p w14:paraId="12FF2265" w14:textId="5CE22D47" w:rsidR="00E7659C" w:rsidRP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风优良、善于创新的宗教学研究队伍，加强马克思主</w:t>
      </w:r>
      <w:r w:rsidRPr="0031146C">
        <w:rPr>
          <w:rFonts w:ascii="仿宋_GB2312" w:eastAsia="仿宋_GB2312" w:hint="eastAsia"/>
          <w:sz w:val="32"/>
          <w:szCs w:val="30"/>
        </w:rPr>
        <w:lastRenderedPageBreak/>
        <w:t>义宗教学学科建设。要健全宗教工作体制机制，推动构建党委领导、政府管理、社会协同、宗教自律的宗教事务治理格局。要把握好涉及宗教工作的重大关系，多做打基础、利长远的工作，常抓不懈、久久为功。</w:t>
      </w:r>
    </w:p>
    <w:p w14:paraId="3C6ADBC2" w14:textId="3639A7AB" w:rsidR="00E7659C" w:rsidRP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性，是指导新时代宗教工作的纲领性文献，为做好新时代宗教工作指明了前进方向、提供了根本遵循。要认真学习领会，不断增强“四个意识”、坚定“四个自信”、做到“两个维护”，自觉把思想和行动统一到习近平总书记重要讲话精神上来，结合实际抓好落实，不断开创党的宗教工作新局面，为全面建成社会主义现代化国家、实现中华民族伟大复兴而努力奋斗。</w:t>
      </w:r>
    </w:p>
    <w:p w14:paraId="0AF00D44" w14:textId="77777777" w:rsidR="0031146C" w:rsidRDefault="00E7659C" w:rsidP="0031146C">
      <w:pPr>
        <w:ind w:firstLineChars="200" w:firstLine="640"/>
        <w:rPr>
          <w:rFonts w:ascii="仿宋_GB2312" w:eastAsia="仿宋_GB2312"/>
          <w:sz w:val="32"/>
          <w:szCs w:val="30"/>
        </w:rPr>
      </w:pPr>
      <w:r w:rsidRPr="0031146C">
        <w:rPr>
          <w:rFonts w:ascii="仿宋_GB2312" w:eastAsia="仿宋_GB2312" w:hint="eastAsia"/>
          <w:sz w:val="32"/>
          <w:szCs w:val="30"/>
        </w:rPr>
        <w:t>汪洋在总结讲话中指出，习近平总书记重要讲话观大局谋大势、指方向明方略，深刻回答了新时代宗教工作一系列重大理论和实践问题，是党的宗教工作实践的最新总结，是马克思主义</w:t>
      </w:r>
      <w:proofErr w:type="gramStart"/>
      <w:r w:rsidRPr="0031146C">
        <w:rPr>
          <w:rFonts w:ascii="仿宋_GB2312" w:eastAsia="仿宋_GB2312" w:hint="eastAsia"/>
          <w:sz w:val="32"/>
          <w:szCs w:val="30"/>
        </w:rPr>
        <w:t>宗教观同中国</w:t>
      </w:r>
      <w:proofErr w:type="gramEnd"/>
      <w:r w:rsidRPr="0031146C">
        <w:rPr>
          <w:rFonts w:ascii="仿宋_GB2312" w:eastAsia="仿宋_GB2312" w:hint="eastAsia"/>
          <w:sz w:val="32"/>
          <w:szCs w:val="30"/>
        </w:rPr>
        <w:t>具体实际相结合的最新成果，是中国特色社会主义宗教理论的最新发展，是做好新时代宗教工作的总纲要。要完整准确全面领会和贯彻新时代党的宗教工</w:t>
      </w:r>
      <w:r w:rsidRPr="0031146C">
        <w:rPr>
          <w:rFonts w:ascii="仿宋_GB2312" w:eastAsia="仿宋_GB2312" w:hint="eastAsia"/>
          <w:sz w:val="32"/>
          <w:szCs w:val="30"/>
        </w:rPr>
        <w:lastRenderedPageBreak/>
        <w:t>作理论和方针政策，深刻理解核心要义、精神实质、丰富内涵和实践要求，做到</w:t>
      </w:r>
      <w:proofErr w:type="gramStart"/>
      <w:r w:rsidRPr="0031146C">
        <w:rPr>
          <w:rFonts w:ascii="仿宋_GB2312" w:eastAsia="仿宋_GB2312" w:hint="eastAsia"/>
          <w:sz w:val="32"/>
          <w:szCs w:val="30"/>
        </w:rPr>
        <w:t>学思用贯通</w:t>
      </w:r>
      <w:proofErr w:type="gramEnd"/>
      <w:r w:rsidRPr="0031146C">
        <w:rPr>
          <w:rFonts w:ascii="仿宋_GB2312" w:eastAsia="仿宋_GB2312" w:hint="eastAsia"/>
          <w:sz w:val="32"/>
          <w:szCs w:val="30"/>
        </w:rPr>
        <w:t>、</w:t>
      </w:r>
      <w:proofErr w:type="gramStart"/>
      <w:r w:rsidRPr="0031146C">
        <w:rPr>
          <w:rFonts w:ascii="仿宋_GB2312" w:eastAsia="仿宋_GB2312" w:hint="eastAsia"/>
          <w:sz w:val="32"/>
          <w:szCs w:val="30"/>
        </w:rPr>
        <w:t>知信</w:t>
      </w:r>
      <w:proofErr w:type="gramEnd"/>
      <w:r w:rsidRPr="0031146C">
        <w:rPr>
          <w:rFonts w:ascii="仿宋_GB2312" w:eastAsia="仿宋_GB2312" w:hint="eastAsia"/>
          <w:sz w:val="32"/>
          <w:szCs w:val="30"/>
        </w:rPr>
        <w:t>行统一。要坚持党的宗教工作基本方针，坚持我国宗教中国化方向，善于运用法治思维和法治方式处理宗教领域矛盾和问题，促进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bookmarkStart w:id="0" w:name="_GoBack"/>
      <w:bookmarkEnd w:id="0"/>
    </w:p>
    <w:sectPr w:rsidR="00311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39D99" w14:textId="77777777" w:rsidR="00D02FA5" w:rsidRDefault="00D02FA5" w:rsidP="00A9256F">
      <w:r>
        <w:separator/>
      </w:r>
    </w:p>
  </w:endnote>
  <w:endnote w:type="continuationSeparator" w:id="0">
    <w:p w14:paraId="34ADD980" w14:textId="77777777" w:rsidR="00D02FA5" w:rsidRDefault="00D02FA5" w:rsidP="00A9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03F11" w14:textId="77777777" w:rsidR="00D02FA5" w:rsidRDefault="00D02FA5" w:rsidP="00A9256F">
      <w:r>
        <w:separator/>
      </w:r>
    </w:p>
  </w:footnote>
  <w:footnote w:type="continuationSeparator" w:id="0">
    <w:p w14:paraId="4F5D1EA0" w14:textId="77777777" w:rsidR="00D02FA5" w:rsidRDefault="00D02FA5" w:rsidP="00A92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18"/>
    <w:rsid w:val="001D6918"/>
    <w:rsid w:val="002D4613"/>
    <w:rsid w:val="0031146C"/>
    <w:rsid w:val="00650421"/>
    <w:rsid w:val="008001E6"/>
    <w:rsid w:val="00A9256F"/>
    <w:rsid w:val="00D02FA5"/>
    <w:rsid w:val="00D526B9"/>
    <w:rsid w:val="00D77901"/>
    <w:rsid w:val="00E040A2"/>
    <w:rsid w:val="00E7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0AFBA"/>
  <w15:chartTrackingRefBased/>
  <w15:docId w15:val="{B0CA00E0-8B05-4B06-AD7D-DB164527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5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56F"/>
    <w:rPr>
      <w:sz w:val="18"/>
      <w:szCs w:val="18"/>
    </w:rPr>
  </w:style>
  <w:style w:type="paragraph" w:styleId="a5">
    <w:name w:val="footer"/>
    <w:basedOn w:val="a"/>
    <w:link w:val="a6"/>
    <w:uiPriority w:val="99"/>
    <w:unhideWhenUsed/>
    <w:rsid w:val="00A9256F"/>
    <w:pPr>
      <w:tabs>
        <w:tab w:val="center" w:pos="4153"/>
        <w:tab w:val="right" w:pos="8306"/>
      </w:tabs>
      <w:snapToGrid w:val="0"/>
      <w:jc w:val="left"/>
    </w:pPr>
    <w:rPr>
      <w:sz w:val="18"/>
      <w:szCs w:val="18"/>
    </w:rPr>
  </w:style>
  <w:style w:type="character" w:customStyle="1" w:styleId="a6">
    <w:name w:val="页脚 字符"/>
    <w:basedOn w:val="a0"/>
    <w:link w:val="a5"/>
    <w:uiPriority w:val="99"/>
    <w:rsid w:val="00A925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赵明杰</dc:creator>
  <cp:keywords/>
  <dc:description/>
  <cp:lastModifiedBy>马亚玲</cp:lastModifiedBy>
  <cp:revision>7</cp:revision>
  <dcterms:created xsi:type="dcterms:W3CDTF">2021-12-16T06:44:00Z</dcterms:created>
  <dcterms:modified xsi:type="dcterms:W3CDTF">2021-12-16T08:46:00Z</dcterms:modified>
</cp:coreProperties>
</file>